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CC71D" w14:textId="13555567" w:rsidR="007E6DDB" w:rsidRPr="00E64DCC" w:rsidRDefault="007E6DDB" w:rsidP="007E6DDB">
      <w:pPr>
        <w:spacing w:after="0"/>
        <w:rPr>
          <w:rFonts w:ascii="Arial" w:eastAsia="Arial" w:hAnsi="Arial" w:cs="Arial"/>
          <w:b/>
          <w:bCs/>
          <w:sz w:val="28"/>
          <w:szCs w:val="28"/>
          <w:lang w:val="de-DE"/>
        </w:rPr>
      </w:pPr>
      <w:bookmarkStart w:id="0" w:name="DocumentFor"/>
      <w:bookmarkEnd w:id="0"/>
      <w:r w:rsidRPr="00E64DCC">
        <w:rPr>
          <w:rFonts w:ascii="Arial" w:eastAsia="Arial" w:hAnsi="Arial" w:cs="Arial"/>
          <w:b/>
          <w:bCs/>
          <w:sz w:val="28"/>
          <w:szCs w:val="28"/>
          <w:lang w:val="de-DE"/>
        </w:rPr>
        <w:t>3GPP TSG RAN WG1 #1</w:t>
      </w:r>
      <w:r w:rsidR="00E02920">
        <w:rPr>
          <w:rFonts w:ascii="Arial" w:eastAsia="Arial" w:hAnsi="Arial" w:cs="Arial"/>
          <w:b/>
          <w:bCs/>
          <w:sz w:val="28"/>
          <w:szCs w:val="28"/>
          <w:lang w:val="de-DE"/>
        </w:rPr>
        <w:t>10</w:t>
      </w:r>
      <w:r w:rsidR="00E02920">
        <w:rPr>
          <w:rFonts w:ascii="Arial" w:eastAsia="Arial" w:hAnsi="Arial" w:cs="Arial"/>
          <w:b/>
          <w:bCs/>
          <w:sz w:val="28"/>
          <w:szCs w:val="28"/>
          <w:lang w:val="de-DE"/>
        </w:rPr>
        <w:tab/>
      </w:r>
      <w:r w:rsidRPr="00E64DCC">
        <w:rPr>
          <w:rFonts w:ascii="Arial" w:eastAsia="Arial" w:hAnsi="Arial" w:cs="Arial"/>
          <w:b/>
          <w:bCs/>
          <w:sz w:val="28"/>
          <w:szCs w:val="28"/>
          <w:lang w:val="de-DE"/>
        </w:rPr>
        <w:tab/>
        <w:t xml:space="preserve">                         </w:t>
      </w:r>
      <w:r w:rsidRPr="00E64DCC">
        <w:rPr>
          <w:rFonts w:ascii="Arial" w:eastAsia="Arial" w:hAnsi="Arial" w:cs="Arial"/>
          <w:b/>
          <w:bCs/>
          <w:sz w:val="28"/>
          <w:szCs w:val="28"/>
          <w:lang w:val="de-DE"/>
        </w:rPr>
        <w:tab/>
      </w:r>
      <w:r w:rsidRPr="00E64DCC">
        <w:rPr>
          <w:rFonts w:ascii="Arial" w:eastAsia="Arial" w:hAnsi="Arial" w:cs="Arial"/>
          <w:b/>
          <w:bCs/>
          <w:sz w:val="28"/>
          <w:szCs w:val="28"/>
          <w:lang w:val="de-DE"/>
        </w:rPr>
        <w:tab/>
      </w:r>
      <w:r w:rsidRPr="00E64DCC">
        <w:rPr>
          <w:rFonts w:ascii="Arial" w:eastAsia="Arial" w:hAnsi="Arial" w:cs="Arial"/>
          <w:b/>
          <w:bCs/>
          <w:sz w:val="28"/>
          <w:szCs w:val="28"/>
          <w:lang w:val="de-DE"/>
        </w:rPr>
        <w:tab/>
        <w:t xml:space="preserve">  R1-</w:t>
      </w:r>
      <w:r w:rsidR="00386F47" w:rsidRPr="00386F47">
        <w:t xml:space="preserve"> </w:t>
      </w:r>
      <w:r w:rsidR="00386F47" w:rsidRPr="00386F47">
        <w:rPr>
          <w:rFonts w:ascii="Arial" w:eastAsia="Arial" w:hAnsi="Arial" w:cs="Arial"/>
          <w:b/>
          <w:bCs/>
          <w:sz w:val="28"/>
          <w:szCs w:val="28"/>
          <w:lang w:val="de-DE"/>
        </w:rPr>
        <w:t>220</w:t>
      </w:r>
      <w:r w:rsidR="00CA7FDD">
        <w:rPr>
          <w:rFonts w:ascii="Arial" w:eastAsia="Arial" w:hAnsi="Arial" w:cs="Arial"/>
          <w:b/>
          <w:bCs/>
          <w:sz w:val="28"/>
          <w:szCs w:val="28"/>
          <w:lang w:val="de-DE"/>
        </w:rPr>
        <w:t>6125</w:t>
      </w:r>
    </w:p>
    <w:p w14:paraId="140F88EB" w14:textId="15364727" w:rsidR="007E6DDB" w:rsidRPr="00B40CFC" w:rsidRDefault="00E02920" w:rsidP="007E6DDB">
      <w:pPr>
        <w:tabs>
          <w:tab w:val="center" w:pos="4536"/>
          <w:tab w:val="right" w:pos="9072"/>
        </w:tabs>
        <w:spacing w:after="0"/>
        <w:rPr>
          <w:rFonts w:ascii="Arial" w:eastAsia="MS Mincho" w:hAnsi="Arial" w:cs="Arial"/>
          <w:b/>
          <w:bCs/>
          <w:sz w:val="28"/>
          <w:szCs w:val="24"/>
          <w:lang w:eastAsia="ja-JP"/>
        </w:rPr>
      </w:pPr>
      <w:r w:rsidRPr="004E7BF2">
        <w:rPr>
          <w:rFonts w:ascii="Arial" w:eastAsia="MS Mincho" w:hAnsi="Arial" w:cs="Arial"/>
          <w:b/>
          <w:bCs/>
          <w:sz w:val="28"/>
          <w:szCs w:val="24"/>
          <w:lang w:eastAsia="ja-JP"/>
        </w:rPr>
        <w:t>Toulouse, France, August 22</w:t>
      </w:r>
      <w:r w:rsidRPr="004E7BF2">
        <w:rPr>
          <w:rFonts w:ascii="Arial" w:eastAsia="MS Mincho" w:hAnsi="Arial" w:cs="Arial"/>
          <w:b/>
          <w:bCs/>
          <w:sz w:val="28"/>
          <w:szCs w:val="24"/>
          <w:vertAlign w:val="superscript"/>
          <w:lang w:eastAsia="ja-JP"/>
        </w:rPr>
        <w:t>nd</w:t>
      </w:r>
      <w:r w:rsidRPr="004E7BF2">
        <w:rPr>
          <w:rFonts w:ascii="Arial" w:eastAsia="MS Mincho" w:hAnsi="Arial" w:cs="Arial"/>
          <w:b/>
          <w:bCs/>
          <w:sz w:val="28"/>
          <w:szCs w:val="24"/>
          <w:lang w:eastAsia="ja-JP"/>
        </w:rPr>
        <w:t xml:space="preserve"> – 26</w:t>
      </w:r>
      <w:r w:rsidRPr="004E7BF2">
        <w:rPr>
          <w:rFonts w:ascii="Arial" w:eastAsia="MS Mincho" w:hAnsi="Arial" w:cs="Arial"/>
          <w:b/>
          <w:bCs/>
          <w:sz w:val="28"/>
          <w:szCs w:val="24"/>
          <w:vertAlign w:val="superscript"/>
          <w:lang w:eastAsia="ja-JP"/>
        </w:rPr>
        <w:t>th</w:t>
      </w:r>
      <w:r w:rsidRPr="004E7BF2">
        <w:rPr>
          <w:rFonts w:ascii="Arial" w:eastAsia="MS Mincho" w:hAnsi="Arial" w:cs="Arial"/>
          <w:b/>
          <w:bCs/>
          <w:sz w:val="28"/>
          <w:szCs w:val="24"/>
          <w:lang w:eastAsia="ja-JP"/>
        </w:rPr>
        <w:t>, 2022</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7BD06256"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AE0EB9">
        <w:rPr>
          <w:b/>
          <w:lang w:val="en-US"/>
        </w:rPr>
        <w:t>9.5.</w:t>
      </w:r>
      <w:r w:rsidR="00CC3CCD">
        <w:rPr>
          <w:b/>
          <w:lang w:val="en-US"/>
        </w:rPr>
        <w:t>2</w:t>
      </w:r>
      <w:r w:rsidR="00AE0EB9">
        <w:rPr>
          <w:b/>
          <w:lang w:val="en-US"/>
        </w:rPr>
        <w:t>.</w:t>
      </w:r>
      <w:r w:rsidR="00CC3CCD">
        <w:rPr>
          <w:b/>
          <w:lang w:val="en-US"/>
        </w:rPr>
        <w:t>1</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36D46677"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CC3CCD" w:rsidRPr="00CC3CCD">
        <w:rPr>
          <w:b/>
          <w:bCs/>
          <w:iCs/>
        </w:rPr>
        <w:t xml:space="preserve">Considerations on </w:t>
      </w:r>
      <w:r w:rsidR="0028782D">
        <w:rPr>
          <w:b/>
          <w:bCs/>
          <w:iCs/>
        </w:rPr>
        <w:t>I</w:t>
      </w:r>
      <w:r w:rsidR="00CC3CCD" w:rsidRPr="00CC3CCD">
        <w:rPr>
          <w:b/>
          <w:bCs/>
          <w:iCs/>
        </w:rPr>
        <w:t xml:space="preserve">ntegrity of RAT </w:t>
      </w:r>
      <w:r w:rsidR="0028782D">
        <w:rPr>
          <w:b/>
          <w:bCs/>
          <w:iCs/>
        </w:rPr>
        <w:t>D</w:t>
      </w:r>
      <w:r w:rsidR="00CC3CCD" w:rsidRPr="00CC3CCD">
        <w:rPr>
          <w:b/>
          <w:bCs/>
          <w:iCs/>
        </w:rPr>
        <w:t xml:space="preserve">ependent </w:t>
      </w:r>
      <w:r w:rsidR="0028782D">
        <w:rPr>
          <w:b/>
          <w:bCs/>
          <w:iCs/>
        </w:rPr>
        <w:t>P</w:t>
      </w:r>
      <w:r w:rsidR="00CC3CCD" w:rsidRPr="00CC3CCD">
        <w:rPr>
          <w:b/>
          <w:bCs/>
          <w:iCs/>
        </w:rPr>
        <w:t>ositioning</w:t>
      </w:r>
    </w:p>
    <w:p w14:paraId="73A0E73F" w14:textId="753726CE"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w:t>
      </w:r>
      <w:r w:rsidR="00AE0EB9">
        <w:rPr>
          <w:b/>
        </w:rPr>
        <w:t>&amp;</w:t>
      </w:r>
      <w:r w:rsidRPr="00074926">
        <w:rPr>
          <w:b/>
        </w:rPr>
        <w:t xml:space="preserve"> </w:t>
      </w:r>
      <w:r w:rsidR="00280B46">
        <w:rPr>
          <w:b/>
        </w:rPr>
        <w:t>D</w:t>
      </w:r>
      <w:r w:rsidRPr="00074926">
        <w:rPr>
          <w:b/>
        </w:rPr>
        <w:t>ecision</w:t>
      </w:r>
    </w:p>
    <w:p w14:paraId="7ED44C6D" w14:textId="77777777" w:rsidR="00855F39" w:rsidRDefault="00855F39" w:rsidP="00774D29">
      <w:pPr>
        <w:pStyle w:val="Heading1"/>
        <w:keepLines/>
        <w:numPr>
          <w:ilvl w:val="0"/>
          <w:numId w:val="6"/>
        </w:numPr>
        <w:pBdr>
          <w:top w:val="single" w:sz="12" w:space="3" w:color="auto"/>
        </w:pBdr>
        <w:overflowPunct w:val="0"/>
        <w:autoSpaceDE w:val="0"/>
        <w:autoSpaceDN w:val="0"/>
        <w:adjustRightInd w:val="0"/>
        <w:spacing w:before="240" w:after="180"/>
        <w:ind w:right="0"/>
        <w:textAlignment w:val="baseline"/>
      </w:pPr>
      <w:bookmarkStart w:id="1" w:name="OLE_LINK1"/>
      <w:bookmarkStart w:id="2" w:name="OLE_LINK2"/>
      <w:r>
        <w:t xml:space="preserve">Introduction </w:t>
      </w:r>
    </w:p>
    <w:bookmarkEnd w:id="1"/>
    <w:bookmarkEnd w:id="2"/>
    <w:p w14:paraId="0C61C899" w14:textId="4038088E" w:rsidR="64D2EF6F" w:rsidRDefault="00916AFE" w:rsidP="64D2EF6F">
      <w:pPr>
        <w:rPr>
          <w:rFonts w:eastAsia="MS Mincho"/>
          <w:lang w:val="en-US"/>
        </w:rPr>
      </w:pPr>
      <w:r>
        <w:rPr>
          <w:rStyle w:val="normaltextrun"/>
          <w:color w:val="000000"/>
          <w:szCs w:val="22"/>
          <w:shd w:val="clear" w:color="auto" w:fill="FFFFFF"/>
        </w:rPr>
        <w:t>In RANP#94</w:t>
      </w:r>
      <w:r w:rsidR="00DA0243">
        <w:rPr>
          <w:rStyle w:val="normaltextrun"/>
          <w:color w:val="000000"/>
          <w:szCs w:val="22"/>
          <w:shd w:val="clear" w:color="auto" w:fill="FFFFFF"/>
        </w:rPr>
        <w:t>e</w:t>
      </w:r>
      <w:r>
        <w:rPr>
          <w:rStyle w:val="normaltextrun"/>
          <w:color w:val="000000"/>
          <w:szCs w:val="22"/>
          <w:shd w:val="clear" w:color="auto" w:fill="FFFFFF"/>
        </w:rPr>
        <w:t>, a new study item on expanded and improved NR positioning has been approved</w:t>
      </w:r>
      <w:r w:rsidR="00F14C66">
        <w:rPr>
          <w:rStyle w:val="normaltextrun"/>
          <w:color w:val="000000"/>
          <w:szCs w:val="22"/>
          <w:shd w:val="clear" w:color="auto" w:fill="FFFFFF"/>
        </w:rPr>
        <w:t xml:space="preserve"> </w:t>
      </w:r>
      <w:r w:rsidR="00F14C66">
        <w:rPr>
          <w:rStyle w:val="normaltextrun"/>
          <w:color w:val="000000"/>
          <w:szCs w:val="22"/>
          <w:shd w:val="clear" w:color="auto" w:fill="FFFFFF"/>
        </w:rPr>
        <w:fldChar w:fldCharType="begin"/>
      </w:r>
      <w:r w:rsidR="00F14C66">
        <w:rPr>
          <w:rStyle w:val="normaltextrun"/>
          <w:color w:val="000000"/>
          <w:szCs w:val="22"/>
          <w:shd w:val="clear" w:color="auto" w:fill="FFFFFF"/>
        </w:rPr>
        <w:instrText xml:space="preserve"> REF _Ref71022775 \r \h </w:instrText>
      </w:r>
      <w:r w:rsidR="00F14C66">
        <w:rPr>
          <w:rStyle w:val="normaltextrun"/>
          <w:color w:val="000000"/>
          <w:szCs w:val="22"/>
          <w:shd w:val="clear" w:color="auto" w:fill="FFFFFF"/>
        </w:rPr>
      </w:r>
      <w:r w:rsidR="00F14C66">
        <w:rPr>
          <w:rStyle w:val="normaltextrun"/>
          <w:color w:val="000000"/>
          <w:szCs w:val="22"/>
          <w:shd w:val="clear" w:color="auto" w:fill="FFFFFF"/>
        </w:rPr>
        <w:fldChar w:fldCharType="separate"/>
      </w:r>
      <w:r w:rsidR="00F14C66">
        <w:rPr>
          <w:rStyle w:val="normaltextrun"/>
          <w:color w:val="000000"/>
          <w:szCs w:val="22"/>
          <w:shd w:val="clear" w:color="auto" w:fill="FFFFFF"/>
        </w:rPr>
        <w:t>[1]</w:t>
      </w:r>
      <w:r w:rsidR="00F14C66">
        <w:rPr>
          <w:rStyle w:val="normaltextrun"/>
          <w:color w:val="000000"/>
          <w:szCs w:val="22"/>
          <w:shd w:val="clear" w:color="auto" w:fill="FFFFFF"/>
        </w:rPr>
        <w:fldChar w:fldCharType="end"/>
      </w:r>
      <w:r>
        <w:rPr>
          <w:rStyle w:val="normaltextrun"/>
          <w:color w:val="000000"/>
          <w:szCs w:val="22"/>
          <w:shd w:val="clear" w:color="auto" w:fill="FFFFFF"/>
        </w:rPr>
        <w:t>. The study item has several objectives, in which one of the objectives is:</w:t>
      </w:r>
      <w:r>
        <w:rPr>
          <w:rStyle w:val="eop"/>
          <w:color w:val="000000"/>
          <w:szCs w:val="22"/>
          <w:shd w:val="clear" w:color="auto" w:fill="FFFFFF"/>
        </w:rPr>
        <w:t> </w:t>
      </w:r>
      <w:r w:rsidR="0057762A">
        <w:rPr>
          <w:rFonts w:eastAsia="MS Mincho"/>
          <w:lang w:val="en-US"/>
        </w:rPr>
        <w:t xml:space="preserve"> </w:t>
      </w:r>
    </w:p>
    <w:tbl>
      <w:tblPr>
        <w:tblStyle w:val="TableGrid"/>
        <w:tblW w:w="0" w:type="auto"/>
        <w:tblLook w:val="04A0" w:firstRow="1" w:lastRow="0" w:firstColumn="1" w:lastColumn="0" w:noHBand="0" w:noVBand="1"/>
      </w:tblPr>
      <w:tblGrid>
        <w:gridCol w:w="9855"/>
      </w:tblGrid>
      <w:tr w:rsidR="00361DB0" w14:paraId="6ABA3DC0" w14:textId="77777777" w:rsidTr="00361DB0">
        <w:tc>
          <w:tcPr>
            <w:tcW w:w="9855" w:type="dxa"/>
          </w:tcPr>
          <w:p w14:paraId="5CBD7DB3" w14:textId="77777777" w:rsidR="00361DB0" w:rsidRDefault="00361DB0" w:rsidP="00361DB0">
            <w:pPr>
              <w:rPr>
                <w:rFonts w:eastAsia="MS Mincho"/>
                <w:lang w:val="en-US"/>
              </w:rPr>
            </w:pPr>
          </w:p>
          <w:p w14:paraId="58BC0E74" w14:textId="77777777" w:rsidR="00361DB0" w:rsidRPr="00F257A4" w:rsidRDefault="00361DB0" w:rsidP="00361DB0">
            <w:pPr>
              <w:overflowPunct w:val="0"/>
              <w:autoSpaceDE w:val="0"/>
              <w:autoSpaceDN w:val="0"/>
              <w:adjustRightInd w:val="0"/>
              <w:spacing w:after="0"/>
              <w:textAlignment w:val="baseline"/>
              <w:rPr>
                <w:bCs/>
              </w:rPr>
            </w:pPr>
            <w:r w:rsidRPr="00F257A4">
              <w:rPr>
                <w:bCs/>
              </w:rPr>
              <w:t>Study solutions for Integrity for RAT dependent positioning techniques [RAN2, RAN1]:</w:t>
            </w:r>
          </w:p>
          <w:p w14:paraId="418353C7" w14:textId="38C8624D" w:rsidR="00361DB0" w:rsidRPr="00361DB0" w:rsidRDefault="00361DB0" w:rsidP="00361DB0">
            <w:pPr>
              <w:pStyle w:val="ListParagraph"/>
              <w:numPr>
                <w:ilvl w:val="0"/>
                <w:numId w:val="39"/>
              </w:numPr>
              <w:overflowPunct w:val="0"/>
              <w:autoSpaceDE w:val="0"/>
              <w:autoSpaceDN w:val="0"/>
              <w:adjustRightInd w:val="0"/>
              <w:spacing w:after="0"/>
              <w:textAlignment w:val="baseline"/>
            </w:pPr>
            <w:r w:rsidRPr="00361DB0">
              <w:t>Identify the error sources, [RAN1, RAN2].</w:t>
            </w:r>
          </w:p>
          <w:p w14:paraId="6631D8C0" w14:textId="6281F684" w:rsidR="00361DB0" w:rsidRPr="00361DB0" w:rsidRDefault="00361DB0" w:rsidP="00361DB0">
            <w:pPr>
              <w:pStyle w:val="ListParagraph"/>
              <w:numPr>
                <w:ilvl w:val="0"/>
                <w:numId w:val="39"/>
              </w:numPr>
              <w:overflowPunct w:val="0"/>
              <w:autoSpaceDE w:val="0"/>
              <w:autoSpaceDN w:val="0"/>
              <w:adjustRightInd w:val="0"/>
              <w:spacing w:after="0"/>
              <w:textAlignment w:val="baseline"/>
              <w:rPr>
                <w:bCs/>
              </w:rPr>
            </w:pPr>
            <w:r w:rsidRPr="00361DB0">
              <w:rPr>
                <w:bCs/>
              </w:rPr>
              <w:t>Study methodologies, procedures, signalling, etc for determination of positioning integrity for both UE-based and UE-assisted positioning [RAN2]</w:t>
            </w:r>
          </w:p>
          <w:p w14:paraId="21552753" w14:textId="682812FC" w:rsidR="00361DB0" w:rsidRPr="00361DB0" w:rsidRDefault="00361DB0" w:rsidP="00361DB0">
            <w:pPr>
              <w:pStyle w:val="ListParagraph"/>
              <w:numPr>
                <w:ilvl w:val="0"/>
                <w:numId w:val="39"/>
              </w:numPr>
              <w:overflowPunct w:val="0"/>
              <w:autoSpaceDE w:val="0"/>
              <w:autoSpaceDN w:val="0"/>
              <w:adjustRightInd w:val="0"/>
              <w:spacing w:after="0"/>
              <w:textAlignment w:val="baseline"/>
              <w:rPr>
                <w:bCs/>
              </w:rPr>
            </w:pPr>
            <w:r w:rsidRPr="00361DB0">
              <w:rPr>
                <w:bCs/>
              </w:rPr>
              <w:t>Focus on reuse of concepts and principles being developed for RAT-Independent GNSS positioning integrity, where possible.</w:t>
            </w:r>
          </w:p>
          <w:p w14:paraId="7A27FA4C" w14:textId="77777777" w:rsidR="00361DB0" w:rsidRPr="00361DB0" w:rsidRDefault="00361DB0" w:rsidP="004D7209">
            <w:pPr>
              <w:rPr>
                <w:rFonts w:eastAsia="MS Mincho"/>
              </w:rPr>
            </w:pPr>
          </w:p>
        </w:tc>
      </w:tr>
    </w:tbl>
    <w:p w14:paraId="298614F4" w14:textId="77777777" w:rsidR="00F14C66" w:rsidRDefault="00F14C66" w:rsidP="004D7209">
      <w:pPr>
        <w:rPr>
          <w:rFonts w:eastAsia="MS Mincho"/>
          <w:lang w:val="en-US"/>
        </w:rPr>
      </w:pPr>
    </w:p>
    <w:p w14:paraId="5D8885AB" w14:textId="3FC3A2D7" w:rsidR="00F15FF1" w:rsidRDefault="00F15FF1" w:rsidP="004D7209">
      <w:pPr>
        <w:rPr>
          <w:rFonts w:eastAsia="MS Mincho"/>
          <w:lang w:val="en-US"/>
        </w:rPr>
      </w:pPr>
      <w:r>
        <w:rPr>
          <w:rFonts w:eastAsia="MS Mincho"/>
          <w:lang w:val="en-US"/>
        </w:rPr>
        <w:t>In RAN1#109e</w:t>
      </w:r>
      <w:r w:rsidR="00F472C3">
        <w:rPr>
          <w:rFonts w:eastAsia="MS Mincho"/>
          <w:lang w:val="en-US"/>
        </w:rPr>
        <w:t xml:space="preserve"> meeting as the first Rel-18 NR positioning discussion, the following agreements were made</w:t>
      </w:r>
      <w:r w:rsidR="00496657">
        <w:rPr>
          <w:rFonts w:eastAsia="MS Mincho"/>
          <w:lang w:val="en-US"/>
        </w:rPr>
        <w:t xml:space="preserve"> </w:t>
      </w:r>
      <w:r w:rsidR="00496657">
        <w:rPr>
          <w:rFonts w:eastAsia="MS Mincho"/>
          <w:lang w:val="en-US"/>
        </w:rPr>
        <w:fldChar w:fldCharType="begin"/>
      </w:r>
      <w:r w:rsidR="00496657">
        <w:rPr>
          <w:rFonts w:eastAsia="MS Mincho"/>
          <w:lang w:val="en-US"/>
        </w:rPr>
        <w:instrText xml:space="preserve"> REF _Ref110954783 \r \h </w:instrText>
      </w:r>
      <w:r w:rsidR="00496657">
        <w:rPr>
          <w:rFonts w:eastAsia="MS Mincho"/>
          <w:lang w:val="en-US"/>
        </w:rPr>
      </w:r>
      <w:r w:rsidR="00496657">
        <w:rPr>
          <w:rFonts w:eastAsia="MS Mincho"/>
          <w:lang w:val="en-US"/>
        </w:rPr>
        <w:fldChar w:fldCharType="separate"/>
      </w:r>
      <w:r w:rsidR="00496657">
        <w:rPr>
          <w:rFonts w:eastAsia="MS Mincho"/>
          <w:lang w:val="en-US"/>
        </w:rPr>
        <w:t>[2]</w:t>
      </w:r>
      <w:r w:rsidR="00496657">
        <w:rPr>
          <w:rFonts w:eastAsia="MS Mincho"/>
          <w:lang w:val="en-US"/>
        </w:rPr>
        <w:fldChar w:fldCharType="end"/>
      </w:r>
      <w:r w:rsidR="00F472C3">
        <w:rPr>
          <w:rFonts w:eastAsia="MS Mincho"/>
          <w:lang w:val="en-US"/>
        </w:rPr>
        <w:t>:</w:t>
      </w:r>
    </w:p>
    <w:tbl>
      <w:tblPr>
        <w:tblStyle w:val="TableGrid"/>
        <w:tblW w:w="0" w:type="auto"/>
        <w:tblLook w:val="04A0" w:firstRow="1" w:lastRow="0" w:firstColumn="1" w:lastColumn="0" w:noHBand="0" w:noVBand="1"/>
      </w:tblPr>
      <w:tblGrid>
        <w:gridCol w:w="9855"/>
      </w:tblGrid>
      <w:tr w:rsidR="00F472C3" w14:paraId="278812F5" w14:textId="77777777" w:rsidTr="00F472C3">
        <w:tc>
          <w:tcPr>
            <w:tcW w:w="9855" w:type="dxa"/>
          </w:tcPr>
          <w:p w14:paraId="2A4BFD53" w14:textId="77777777" w:rsidR="00F472C3" w:rsidRPr="00752267" w:rsidRDefault="00F472C3" w:rsidP="00F472C3">
            <w:pPr>
              <w:rPr>
                <w:bCs/>
                <w:lang w:eastAsia="x-none"/>
              </w:rPr>
            </w:pPr>
            <w:r w:rsidRPr="00752267">
              <w:rPr>
                <w:bCs/>
                <w:highlight w:val="green"/>
                <w:lang w:eastAsia="x-none"/>
              </w:rPr>
              <w:t>Agreement</w:t>
            </w:r>
          </w:p>
          <w:p w14:paraId="40421518" w14:textId="77777777" w:rsidR="00F472C3" w:rsidRPr="005D5731" w:rsidRDefault="00F472C3" w:rsidP="00F472C3">
            <w:pPr>
              <w:pStyle w:val="ListParagraph"/>
              <w:numPr>
                <w:ilvl w:val="0"/>
                <w:numId w:val="40"/>
              </w:numPr>
              <w:spacing w:after="0"/>
              <w:contextualSpacing w:val="0"/>
              <w:jc w:val="both"/>
              <w:rPr>
                <w:lang w:eastAsia="zh-CN"/>
              </w:rPr>
            </w:pPr>
            <w:r w:rsidRPr="005D5731">
              <w:rPr>
                <w:lang w:eastAsia="zh-CN"/>
              </w:rPr>
              <w:t>Study sources of error for timing-based positioning and angle-based positioning methods, focusing on the following aspects</w:t>
            </w:r>
          </w:p>
          <w:p w14:paraId="42301F8C" w14:textId="77777777" w:rsidR="00F472C3" w:rsidRPr="005D5731" w:rsidRDefault="00F472C3" w:rsidP="00F472C3">
            <w:pPr>
              <w:pStyle w:val="ListParagraph"/>
              <w:numPr>
                <w:ilvl w:val="1"/>
                <w:numId w:val="40"/>
              </w:numPr>
              <w:spacing w:after="0"/>
              <w:contextualSpacing w:val="0"/>
              <w:jc w:val="both"/>
              <w:rPr>
                <w:lang w:eastAsia="zh-CN"/>
              </w:rPr>
            </w:pPr>
            <w:r w:rsidRPr="005D5731">
              <w:rPr>
                <w:lang w:eastAsia="zh-CN"/>
              </w:rPr>
              <w:t>Origin of the error source</w:t>
            </w:r>
          </w:p>
          <w:p w14:paraId="4B3711EE" w14:textId="77777777" w:rsidR="00F472C3" w:rsidRPr="00B95A8F" w:rsidRDefault="00F472C3" w:rsidP="00F472C3">
            <w:pPr>
              <w:pStyle w:val="ListParagraph"/>
              <w:numPr>
                <w:ilvl w:val="2"/>
                <w:numId w:val="40"/>
              </w:numPr>
              <w:spacing w:after="0"/>
              <w:contextualSpacing w:val="0"/>
              <w:jc w:val="both"/>
              <w:rPr>
                <w:lang w:eastAsia="zh-CN"/>
              </w:rPr>
            </w:pPr>
            <w:r w:rsidRPr="00B95A8F">
              <w:rPr>
                <w:lang w:eastAsia="zh-CN"/>
              </w:rPr>
              <w:t>e.g., At UE and/or network side</w:t>
            </w:r>
          </w:p>
          <w:p w14:paraId="1AB7A9A9" w14:textId="77777777" w:rsidR="00F472C3" w:rsidRPr="00B95A8F" w:rsidRDefault="00F472C3" w:rsidP="00F472C3">
            <w:pPr>
              <w:pStyle w:val="ListParagraph"/>
              <w:numPr>
                <w:ilvl w:val="2"/>
                <w:numId w:val="40"/>
              </w:numPr>
              <w:spacing w:after="0"/>
              <w:contextualSpacing w:val="0"/>
              <w:jc w:val="both"/>
              <w:rPr>
                <w:lang w:eastAsia="zh-CN"/>
              </w:rPr>
            </w:pPr>
            <w:r w:rsidRPr="00B95A8F">
              <w:rPr>
                <w:lang w:eastAsia="zh-CN"/>
              </w:rPr>
              <w:t>e.g., From assistance information, and/or measurements</w:t>
            </w:r>
          </w:p>
          <w:p w14:paraId="12F475D7" w14:textId="77777777" w:rsidR="00F472C3" w:rsidRPr="005D5731" w:rsidRDefault="00F472C3" w:rsidP="00F472C3">
            <w:pPr>
              <w:pStyle w:val="ListParagraph"/>
              <w:numPr>
                <w:ilvl w:val="1"/>
                <w:numId w:val="40"/>
              </w:numPr>
              <w:spacing w:after="0"/>
              <w:contextualSpacing w:val="0"/>
              <w:jc w:val="both"/>
              <w:rPr>
                <w:lang w:eastAsia="zh-CN"/>
              </w:rPr>
            </w:pPr>
            <w:r w:rsidRPr="005D5731">
              <w:rPr>
                <w:lang w:eastAsia="zh-CN"/>
              </w:rPr>
              <w:t xml:space="preserve">Model of the error source (e.g., distribution, mean and/or standard deviation for integrity </w:t>
            </w:r>
            <w:proofErr w:type="spellStart"/>
            <w:r w:rsidRPr="005D5731">
              <w:rPr>
                <w:lang w:eastAsia="zh-CN"/>
              </w:rPr>
              <w:t>overbounding</w:t>
            </w:r>
            <w:proofErr w:type="spellEnd"/>
            <w:r w:rsidRPr="005D5731">
              <w:rPr>
                <w:lang w:eastAsia="zh-CN"/>
              </w:rPr>
              <w:t xml:space="preserve"> model, range)</w:t>
            </w:r>
          </w:p>
          <w:p w14:paraId="47596A7C" w14:textId="77777777" w:rsidR="00F472C3" w:rsidRPr="005D5731" w:rsidRDefault="00F472C3" w:rsidP="00F472C3">
            <w:pPr>
              <w:pStyle w:val="ListParagraph"/>
              <w:numPr>
                <w:ilvl w:val="1"/>
                <w:numId w:val="40"/>
              </w:numPr>
              <w:spacing w:after="0"/>
              <w:contextualSpacing w:val="0"/>
              <w:jc w:val="both"/>
              <w:rPr>
                <w:lang w:eastAsia="zh-CN"/>
              </w:rPr>
            </w:pPr>
            <w:r w:rsidRPr="005D5731">
              <w:rPr>
                <w:lang w:eastAsia="zh-CN"/>
              </w:rPr>
              <w:t>Criteria to become an error source (e.g., whether it is quantifiable, how much influence an error source has on determination on integrity)</w:t>
            </w:r>
          </w:p>
          <w:p w14:paraId="4C56E56C" w14:textId="77777777" w:rsidR="00F472C3" w:rsidRPr="005D5731" w:rsidRDefault="00F472C3" w:rsidP="00F472C3">
            <w:pPr>
              <w:pStyle w:val="ListParagraph"/>
              <w:numPr>
                <w:ilvl w:val="0"/>
                <w:numId w:val="40"/>
              </w:numPr>
              <w:spacing w:after="0"/>
              <w:contextualSpacing w:val="0"/>
              <w:jc w:val="both"/>
              <w:rPr>
                <w:lang w:eastAsia="zh-CN"/>
              </w:rPr>
            </w:pPr>
            <w:r w:rsidRPr="005D5731">
              <w:rPr>
                <w:lang w:eastAsia="zh-CN"/>
              </w:rPr>
              <w:t>It is encouraged to provide evaluation assumptions (e.g., requirements in TS 38.101, TS 38.104, TS 38.133, evaluation assumptions in TR 38.857) if evaluation is used to determine a distribution, mean and standard deviation or range of values of an error source</w:t>
            </w:r>
          </w:p>
          <w:p w14:paraId="3636FCD5" w14:textId="40EE8DE5" w:rsidR="00F472C3" w:rsidRPr="00F676B5" w:rsidRDefault="00F472C3" w:rsidP="00F472C3">
            <w:pPr>
              <w:pStyle w:val="ListParagraph"/>
              <w:numPr>
                <w:ilvl w:val="0"/>
                <w:numId w:val="40"/>
              </w:numPr>
              <w:spacing w:after="180"/>
              <w:ind w:left="714" w:hanging="357"/>
              <w:contextualSpacing w:val="0"/>
              <w:jc w:val="both"/>
              <w:rPr>
                <w:lang w:eastAsia="zh-CN"/>
              </w:rPr>
            </w:pPr>
            <w:r w:rsidRPr="005D5731">
              <w:rPr>
                <w:lang w:eastAsia="zh-CN"/>
              </w:rPr>
              <w:t>UE-based/assisted DL positioning methods, UL and DL&amp;UL positioning methods are considered in the study</w:t>
            </w:r>
          </w:p>
          <w:p w14:paraId="768E5902" w14:textId="77777777" w:rsidR="00F472C3" w:rsidRDefault="00F472C3" w:rsidP="00F472C3">
            <w:pPr>
              <w:pStyle w:val="ListParagraph"/>
              <w:numPr>
                <w:ilvl w:val="0"/>
                <w:numId w:val="41"/>
              </w:numPr>
              <w:spacing w:after="0"/>
              <w:contextualSpacing w:val="0"/>
              <w:jc w:val="both"/>
              <w:rPr>
                <w:lang w:val="en-CA" w:eastAsia="zh-CN"/>
              </w:rPr>
            </w:pPr>
            <w:r>
              <w:rPr>
                <w:lang w:val="en-CA" w:eastAsia="zh-CN"/>
              </w:rPr>
              <w:t>At least</w:t>
            </w:r>
            <w:r>
              <w:rPr>
                <w:b/>
                <w:bCs/>
                <w:lang w:val="en-CA" w:eastAsia="zh-CN"/>
              </w:rPr>
              <w:t xml:space="preserve"> </w:t>
            </w:r>
            <w:r>
              <w:rPr>
                <w:lang w:val="en-CA" w:eastAsia="zh-CN"/>
              </w:rPr>
              <w:t>the following error</w:t>
            </w:r>
            <w:r>
              <w:rPr>
                <w:b/>
                <w:bCs/>
                <w:lang w:val="en-CA" w:eastAsia="zh-CN"/>
              </w:rPr>
              <w:t xml:space="preserve"> </w:t>
            </w:r>
            <w:r>
              <w:rPr>
                <w:lang w:val="en-CA" w:eastAsia="zh-CN"/>
              </w:rPr>
              <w:t>sources for timing-based positioning methods are studied</w:t>
            </w:r>
          </w:p>
          <w:p w14:paraId="4DF99591" w14:textId="77777777" w:rsidR="00F472C3" w:rsidRDefault="00F472C3" w:rsidP="00F472C3">
            <w:pPr>
              <w:pStyle w:val="ListParagraph"/>
              <w:numPr>
                <w:ilvl w:val="1"/>
                <w:numId w:val="40"/>
              </w:numPr>
              <w:spacing w:after="0"/>
              <w:contextualSpacing w:val="0"/>
              <w:jc w:val="both"/>
              <w:rPr>
                <w:lang w:val="en-CA" w:eastAsia="zh-CN"/>
              </w:rPr>
            </w:pPr>
            <w:r>
              <w:rPr>
                <w:lang w:val="en-CA" w:eastAsia="zh-CN"/>
              </w:rPr>
              <w:t xml:space="preserve">TRP/UE </w:t>
            </w:r>
            <w:r>
              <w:rPr>
                <w:lang w:eastAsia="zh-CN"/>
              </w:rPr>
              <w:t>measurements</w:t>
            </w:r>
            <w:r>
              <w:rPr>
                <w:lang w:val="en-CA" w:eastAsia="zh-CN"/>
              </w:rPr>
              <w:t xml:space="preserve"> errors (e.g., </w:t>
            </w:r>
            <w:proofErr w:type="spellStart"/>
            <w:r>
              <w:rPr>
                <w:lang w:val="en-CA" w:eastAsia="zh-CN"/>
              </w:rPr>
              <w:t>ToA</w:t>
            </w:r>
            <w:proofErr w:type="spellEnd"/>
            <w:r>
              <w:rPr>
                <w:lang w:val="en-CA" w:eastAsia="zh-CN"/>
              </w:rPr>
              <w:t>, Rx-Tx timing difference)</w:t>
            </w:r>
          </w:p>
          <w:p w14:paraId="7AEBAE9E" w14:textId="77777777" w:rsidR="00F472C3" w:rsidRPr="00B95A8F" w:rsidRDefault="00F472C3" w:rsidP="00F472C3">
            <w:pPr>
              <w:pStyle w:val="ListParagraph"/>
              <w:numPr>
                <w:ilvl w:val="2"/>
                <w:numId w:val="40"/>
              </w:numPr>
              <w:spacing w:after="0"/>
              <w:contextualSpacing w:val="0"/>
              <w:jc w:val="both"/>
              <w:rPr>
                <w:lang w:val="en-CA" w:eastAsia="zh-CN"/>
              </w:rPr>
            </w:pPr>
            <w:r w:rsidRPr="00B95A8F">
              <w:rPr>
                <w:lang w:val="en-CA" w:eastAsia="zh-CN"/>
              </w:rPr>
              <w:t>FFS: Effect of multipath/</w:t>
            </w:r>
            <w:proofErr w:type="spellStart"/>
            <w:r w:rsidRPr="00B95A8F">
              <w:rPr>
                <w:lang w:val="en-CA" w:eastAsia="zh-CN"/>
              </w:rPr>
              <w:t>NLoS</w:t>
            </w:r>
            <w:proofErr w:type="spellEnd"/>
            <w:r w:rsidRPr="00B95A8F">
              <w:rPr>
                <w:lang w:val="en-CA" w:eastAsia="zh-CN"/>
              </w:rPr>
              <w:t xml:space="preserve"> channels on TRP/UE measurement errors</w:t>
            </w:r>
          </w:p>
          <w:p w14:paraId="3E96E686" w14:textId="77777777" w:rsidR="00F472C3" w:rsidRPr="00B95A8F" w:rsidRDefault="00F472C3" w:rsidP="00F472C3">
            <w:pPr>
              <w:pStyle w:val="ListParagraph"/>
              <w:numPr>
                <w:ilvl w:val="1"/>
                <w:numId w:val="40"/>
              </w:numPr>
              <w:spacing w:after="0"/>
              <w:contextualSpacing w:val="0"/>
              <w:jc w:val="both"/>
              <w:rPr>
                <w:lang w:val="en-CA" w:eastAsia="zh-CN"/>
              </w:rPr>
            </w:pPr>
            <w:r w:rsidRPr="00B95A8F">
              <w:rPr>
                <w:lang w:val="en-CA" w:eastAsia="zh-CN"/>
              </w:rPr>
              <w:t>Error in assistance data (e.g., TRP location, Inter-TRP synchronization errors (e.g., RTD))</w:t>
            </w:r>
          </w:p>
          <w:p w14:paraId="3E1677B9" w14:textId="77777777" w:rsidR="00F472C3" w:rsidRPr="00B95A8F" w:rsidRDefault="00F472C3" w:rsidP="00F472C3">
            <w:pPr>
              <w:pStyle w:val="ListParagraph"/>
              <w:numPr>
                <w:ilvl w:val="1"/>
                <w:numId w:val="40"/>
              </w:numPr>
              <w:spacing w:after="0"/>
              <w:contextualSpacing w:val="0"/>
              <w:jc w:val="both"/>
              <w:rPr>
                <w:lang w:val="en-CA" w:eastAsia="zh-CN"/>
              </w:rPr>
            </w:pPr>
            <w:r w:rsidRPr="00B95A8F">
              <w:rPr>
                <w:lang w:val="en-CA" w:eastAsia="zh-CN"/>
              </w:rPr>
              <w:t>TRP/UE Timing error</w:t>
            </w:r>
          </w:p>
          <w:p w14:paraId="7EFBD443" w14:textId="77777777" w:rsidR="00F472C3" w:rsidRPr="00B95A8F" w:rsidRDefault="00F472C3" w:rsidP="00F472C3">
            <w:pPr>
              <w:pStyle w:val="ListParagraph"/>
              <w:numPr>
                <w:ilvl w:val="1"/>
                <w:numId w:val="40"/>
              </w:numPr>
              <w:spacing w:after="0"/>
              <w:contextualSpacing w:val="0"/>
              <w:jc w:val="both"/>
              <w:rPr>
                <w:lang w:val="en-CA" w:eastAsia="zh-CN"/>
              </w:rPr>
            </w:pPr>
            <w:r w:rsidRPr="00B95A8F">
              <w:rPr>
                <w:lang w:val="en-CA" w:eastAsia="zh-CN"/>
              </w:rPr>
              <w:t>FFS: Further study identification of error sources resulting from the multipath</w:t>
            </w:r>
            <w:r w:rsidRPr="00B95A8F">
              <w:rPr>
                <w:u w:val="single"/>
                <w:lang w:val="en-CA" w:eastAsia="zh-CN"/>
              </w:rPr>
              <w:t>/</w:t>
            </w:r>
            <w:proofErr w:type="spellStart"/>
            <w:r w:rsidRPr="00B95A8F">
              <w:rPr>
                <w:u w:val="single"/>
                <w:lang w:val="en-CA" w:eastAsia="zh-CN"/>
              </w:rPr>
              <w:t>NLoS</w:t>
            </w:r>
            <w:proofErr w:type="spellEnd"/>
            <w:r w:rsidRPr="00B95A8F">
              <w:rPr>
                <w:lang w:val="en-CA" w:eastAsia="zh-CN"/>
              </w:rPr>
              <w:t xml:space="preserve"> channel</w:t>
            </w:r>
            <w:r w:rsidRPr="00B95A8F">
              <w:rPr>
                <w:rFonts w:eastAsia="DengXian" w:hint="eastAsia"/>
                <w:lang w:val="en-CA" w:eastAsia="zh-CN"/>
              </w:rPr>
              <w:t>/</w:t>
            </w:r>
            <w:r w:rsidRPr="00B95A8F">
              <w:rPr>
                <w:lang w:val="en-CA" w:eastAsia="zh-CN"/>
              </w:rPr>
              <w:t>radio propagation environment, including multipath</w:t>
            </w:r>
            <w:r w:rsidRPr="00B95A8F">
              <w:rPr>
                <w:u w:val="single"/>
                <w:lang w:val="en-CA" w:eastAsia="zh-CN"/>
              </w:rPr>
              <w:t>/</w:t>
            </w:r>
            <w:proofErr w:type="spellStart"/>
            <w:r w:rsidRPr="00B95A8F">
              <w:rPr>
                <w:u w:val="single"/>
                <w:lang w:val="en-CA" w:eastAsia="zh-CN"/>
              </w:rPr>
              <w:t>NLoS</w:t>
            </w:r>
            <w:proofErr w:type="spellEnd"/>
            <w:r w:rsidRPr="00B95A8F">
              <w:rPr>
                <w:lang w:val="en-CA" w:eastAsia="zh-CN"/>
              </w:rPr>
              <w:t xml:space="preserve"> channel itself as an error source</w:t>
            </w:r>
          </w:p>
          <w:p w14:paraId="1E0B094D" w14:textId="77777777" w:rsidR="00F472C3" w:rsidRDefault="00F472C3" w:rsidP="00F472C3">
            <w:pPr>
              <w:pStyle w:val="ListParagraph"/>
              <w:numPr>
                <w:ilvl w:val="0"/>
                <w:numId w:val="40"/>
              </w:numPr>
              <w:spacing w:after="0"/>
              <w:contextualSpacing w:val="0"/>
              <w:jc w:val="both"/>
              <w:rPr>
                <w:lang w:val="en-CA" w:eastAsia="zh-CN"/>
              </w:rPr>
            </w:pPr>
            <w:r>
              <w:rPr>
                <w:lang w:val="en-CA" w:eastAsia="zh-CN"/>
              </w:rPr>
              <w:t>Other error sources are not precluded</w:t>
            </w:r>
          </w:p>
          <w:p w14:paraId="2870854C" w14:textId="77777777" w:rsidR="00F472C3" w:rsidRPr="00B95A8F" w:rsidRDefault="00F472C3" w:rsidP="00F472C3">
            <w:pPr>
              <w:pStyle w:val="3GPPAgreements"/>
              <w:numPr>
                <w:ilvl w:val="0"/>
                <w:numId w:val="40"/>
              </w:numPr>
              <w:overflowPunct/>
              <w:snapToGrid w:val="0"/>
              <w:spacing w:before="0" w:after="180"/>
              <w:ind w:left="714" w:hanging="357"/>
              <w:textAlignment w:val="auto"/>
              <w:rPr>
                <w:rFonts w:eastAsia="DengXian"/>
                <w:sz w:val="20"/>
              </w:rPr>
            </w:pPr>
            <w:r w:rsidRPr="00B95A8F">
              <w:rPr>
                <w:sz w:val="20"/>
                <w:lang w:val="en-CA"/>
              </w:rPr>
              <w:t>FFS: details of each error source, e.g., mean/standard deviation/range associated with each error</w:t>
            </w:r>
          </w:p>
          <w:p w14:paraId="7FB68288" w14:textId="1443591C" w:rsidR="00F472C3" w:rsidRPr="00752267" w:rsidRDefault="00F472C3" w:rsidP="00F472C3">
            <w:pPr>
              <w:rPr>
                <w:bCs/>
                <w:lang w:eastAsia="x-none"/>
              </w:rPr>
            </w:pPr>
          </w:p>
          <w:p w14:paraId="17BA9804" w14:textId="77777777" w:rsidR="00F472C3" w:rsidRPr="00597E1C" w:rsidRDefault="00F472C3" w:rsidP="00F472C3">
            <w:pPr>
              <w:pStyle w:val="ListParagraph"/>
              <w:numPr>
                <w:ilvl w:val="0"/>
                <w:numId w:val="41"/>
              </w:numPr>
              <w:spacing w:after="0"/>
              <w:contextualSpacing w:val="0"/>
              <w:jc w:val="both"/>
              <w:rPr>
                <w:lang w:val="en-CA" w:eastAsia="zh-CN"/>
              </w:rPr>
            </w:pPr>
            <w:r w:rsidRPr="00597E1C">
              <w:rPr>
                <w:lang w:val="en-CA" w:eastAsia="zh-CN"/>
              </w:rPr>
              <w:t>At least</w:t>
            </w:r>
            <w:r w:rsidRPr="00597E1C">
              <w:rPr>
                <w:b/>
                <w:bCs/>
                <w:lang w:val="en-CA" w:eastAsia="zh-CN"/>
              </w:rPr>
              <w:t xml:space="preserve"> </w:t>
            </w:r>
            <w:r w:rsidRPr="00597E1C">
              <w:rPr>
                <w:lang w:val="en-CA" w:eastAsia="zh-CN"/>
              </w:rPr>
              <w:t>the following error</w:t>
            </w:r>
            <w:r w:rsidRPr="00597E1C">
              <w:rPr>
                <w:b/>
                <w:bCs/>
                <w:lang w:val="en-CA" w:eastAsia="zh-CN"/>
              </w:rPr>
              <w:t xml:space="preserve"> </w:t>
            </w:r>
            <w:r w:rsidRPr="00597E1C">
              <w:rPr>
                <w:lang w:val="en-CA" w:eastAsia="zh-CN"/>
              </w:rPr>
              <w:t>sources for angle -based positioning methods are studied</w:t>
            </w:r>
          </w:p>
          <w:p w14:paraId="6C6687A0" w14:textId="77777777" w:rsidR="00F472C3" w:rsidRPr="00B95A8F" w:rsidRDefault="00F472C3" w:rsidP="00F472C3">
            <w:pPr>
              <w:pStyle w:val="ListParagraph"/>
              <w:numPr>
                <w:ilvl w:val="1"/>
                <w:numId w:val="40"/>
              </w:numPr>
              <w:spacing w:after="0"/>
              <w:contextualSpacing w:val="0"/>
              <w:jc w:val="both"/>
              <w:rPr>
                <w:lang w:val="en-CA" w:eastAsia="zh-CN"/>
              </w:rPr>
            </w:pPr>
            <w:r w:rsidRPr="00B95A8F">
              <w:rPr>
                <w:lang w:val="en-CA" w:eastAsia="zh-CN"/>
              </w:rPr>
              <w:lastRenderedPageBreak/>
              <w:t xml:space="preserve">TRP/UE </w:t>
            </w:r>
            <w:r w:rsidRPr="00B95A8F">
              <w:rPr>
                <w:lang w:eastAsia="zh-CN"/>
              </w:rPr>
              <w:t>measurements</w:t>
            </w:r>
            <w:r w:rsidRPr="00B95A8F">
              <w:rPr>
                <w:lang w:val="en-CA" w:eastAsia="zh-CN"/>
              </w:rPr>
              <w:t xml:space="preserve"> errors (e.g., </w:t>
            </w:r>
            <w:proofErr w:type="spellStart"/>
            <w:r w:rsidRPr="00B95A8F">
              <w:rPr>
                <w:lang w:val="en-CA" w:eastAsia="zh-CN"/>
              </w:rPr>
              <w:t>AoA</w:t>
            </w:r>
            <w:proofErr w:type="spellEnd"/>
            <w:r w:rsidRPr="00B95A8F">
              <w:rPr>
                <w:lang w:val="en-CA" w:eastAsia="zh-CN"/>
              </w:rPr>
              <w:t xml:space="preserve">, RSRP, RSRPP </w:t>
            </w:r>
            <w:proofErr w:type="spellStart"/>
            <w:r w:rsidRPr="00B95A8F">
              <w:rPr>
                <w:lang w:val="en-CA" w:eastAsia="zh-CN"/>
              </w:rPr>
              <w:t>expectedAoD</w:t>
            </w:r>
            <w:proofErr w:type="spellEnd"/>
            <w:r w:rsidRPr="00B95A8F">
              <w:rPr>
                <w:lang w:val="en-CA" w:eastAsia="zh-CN"/>
              </w:rPr>
              <w:t>/</w:t>
            </w:r>
            <w:proofErr w:type="spellStart"/>
            <w:r w:rsidRPr="00B95A8F">
              <w:rPr>
                <w:lang w:val="en-CA" w:eastAsia="zh-CN"/>
              </w:rPr>
              <w:t>AoA</w:t>
            </w:r>
            <w:proofErr w:type="spellEnd"/>
            <w:r w:rsidRPr="00B95A8F">
              <w:rPr>
                <w:lang w:val="en-CA" w:eastAsia="zh-CN"/>
              </w:rPr>
              <w:t>)</w:t>
            </w:r>
          </w:p>
          <w:p w14:paraId="346DEB7A" w14:textId="77777777" w:rsidR="00F472C3" w:rsidRPr="00B95A8F" w:rsidRDefault="00F472C3" w:rsidP="00F472C3">
            <w:pPr>
              <w:pStyle w:val="ListParagraph"/>
              <w:numPr>
                <w:ilvl w:val="2"/>
                <w:numId w:val="40"/>
              </w:numPr>
              <w:spacing w:after="0"/>
              <w:contextualSpacing w:val="0"/>
              <w:jc w:val="both"/>
              <w:rPr>
                <w:lang w:val="en-CA" w:eastAsia="zh-CN"/>
              </w:rPr>
            </w:pPr>
            <w:r w:rsidRPr="00B95A8F">
              <w:rPr>
                <w:lang w:val="en-CA" w:eastAsia="zh-CN"/>
              </w:rPr>
              <w:t>FFS: Effect of multipath/</w:t>
            </w:r>
            <w:proofErr w:type="spellStart"/>
            <w:r w:rsidRPr="00B95A8F">
              <w:rPr>
                <w:lang w:val="en-CA" w:eastAsia="zh-CN"/>
              </w:rPr>
              <w:t>NLoS</w:t>
            </w:r>
            <w:proofErr w:type="spellEnd"/>
            <w:r w:rsidRPr="00B95A8F">
              <w:rPr>
                <w:lang w:val="en-CA" w:eastAsia="zh-CN"/>
              </w:rPr>
              <w:t xml:space="preserve"> channels on TRP/UE measurement errors</w:t>
            </w:r>
          </w:p>
          <w:p w14:paraId="77EF85F4" w14:textId="77777777" w:rsidR="00F472C3" w:rsidRPr="00B95A8F" w:rsidRDefault="00F472C3" w:rsidP="00F472C3">
            <w:pPr>
              <w:pStyle w:val="ListParagraph"/>
              <w:numPr>
                <w:ilvl w:val="1"/>
                <w:numId w:val="40"/>
              </w:numPr>
              <w:spacing w:after="0"/>
              <w:contextualSpacing w:val="0"/>
              <w:rPr>
                <w:lang w:val="en-CA" w:eastAsia="zh-CN"/>
              </w:rPr>
            </w:pPr>
            <w:r w:rsidRPr="00B95A8F">
              <w:rPr>
                <w:lang w:val="en-CA" w:eastAsia="zh-CN"/>
              </w:rPr>
              <w:t>Error in assistance data (</w:t>
            </w:r>
            <w:proofErr w:type="spellStart"/>
            <w:r w:rsidRPr="00B95A8F">
              <w:rPr>
                <w:lang w:val="en-CA" w:eastAsia="zh-CN"/>
              </w:rPr>
              <w:t>e.g</w:t>
            </w:r>
            <w:proofErr w:type="spellEnd"/>
            <w:r w:rsidRPr="00B95A8F">
              <w:rPr>
                <w:lang w:val="en-CA" w:eastAsia="zh-CN"/>
              </w:rPr>
              <w:t xml:space="preserve"> TRP location, TRP beam antenna information)</w:t>
            </w:r>
          </w:p>
          <w:p w14:paraId="3AF2CB4A" w14:textId="77777777" w:rsidR="00F472C3" w:rsidRPr="00B95A8F" w:rsidRDefault="00F472C3" w:rsidP="00F472C3">
            <w:pPr>
              <w:pStyle w:val="ListParagraph"/>
              <w:numPr>
                <w:ilvl w:val="1"/>
                <w:numId w:val="40"/>
              </w:numPr>
              <w:spacing w:after="0"/>
              <w:contextualSpacing w:val="0"/>
              <w:rPr>
                <w:u w:val="single"/>
                <w:lang w:val="en-CA" w:eastAsia="zh-CN"/>
              </w:rPr>
            </w:pPr>
            <w:r w:rsidRPr="00B95A8F">
              <w:rPr>
                <w:lang w:val="en-CA" w:eastAsia="zh-CN"/>
              </w:rPr>
              <w:t>FFS: Further study identification of error sources resulting from the multipath</w:t>
            </w:r>
            <w:r w:rsidRPr="00B95A8F">
              <w:rPr>
                <w:u w:val="single"/>
                <w:lang w:val="en-CA" w:eastAsia="zh-CN"/>
              </w:rPr>
              <w:t>/</w:t>
            </w:r>
            <w:proofErr w:type="spellStart"/>
            <w:r w:rsidRPr="00B95A8F">
              <w:rPr>
                <w:u w:val="single"/>
                <w:lang w:val="en-CA" w:eastAsia="zh-CN"/>
              </w:rPr>
              <w:t>NLoS</w:t>
            </w:r>
            <w:proofErr w:type="spellEnd"/>
            <w:r w:rsidRPr="00B95A8F">
              <w:rPr>
                <w:lang w:val="en-CA" w:eastAsia="zh-CN"/>
              </w:rPr>
              <w:t xml:space="preserve"> channel/radio propagation environment, including multipath</w:t>
            </w:r>
            <w:r w:rsidRPr="00B95A8F">
              <w:rPr>
                <w:u w:val="single"/>
                <w:lang w:val="en-CA" w:eastAsia="zh-CN"/>
              </w:rPr>
              <w:t>/</w:t>
            </w:r>
            <w:proofErr w:type="spellStart"/>
            <w:r w:rsidRPr="00B95A8F">
              <w:rPr>
                <w:u w:val="single"/>
                <w:lang w:val="en-CA" w:eastAsia="zh-CN"/>
              </w:rPr>
              <w:t>NLoS</w:t>
            </w:r>
            <w:proofErr w:type="spellEnd"/>
            <w:r w:rsidRPr="00B95A8F">
              <w:rPr>
                <w:lang w:val="en-CA" w:eastAsia="zh-CN"/>
              </w:rPr>
              <w:t xml:space="preserve"> channel itself as an error source</w:t>
            </w:r>
          </w:p>
          <w:p w14:paraId="0F6DB439" w14:textId="77777777" w:rsidR="00F472C3" w:rsidRPr="00597E1C" w:rsidRDefault="00F472C3" w:rsidP="00F472C3">
            <w:pPr>
              <w:pStyle w:val="ListParagraph"/>
              <w:numPr>
                <w:ilvl w:val="0"/>
                <w:numId w:val="40"/>
              </w:numPr>
              <w:spacing w:after="0"/>
              <w:contextualSpacing w:val="0"/>
              <w:jc w:val="both"/>
              <w:rPr>
                <w:lang w:val="en-CA" w:eastAsia="zh-CN"/>
              </w:rPr>
            </w:pPr>
            <w:r w:rsidRPr="00597E1C">
              <w:rPr>
                <w:lang w:val="en-CA" w:eastAsia="zh-CN"/>
              </w:rPr>
              <w:t>Other error sources are not precluded</w:t>
            </w:r>
          </w:p>
          <w:p w14:paraId="7EA7961E" w14:textId="77777777" w:rsidR="00F472C3" w:rsidRPr="00597E1C" w:rsidRDefault="00F472C3" w:rsidP="00F472C3">
            <w:pPr>
              <w:pStyle w:val="ListParagraph"/>
              <w:numPr>
                <w:ilvl w:val="0"/>
                <w:numId w:val="40"/>
              </w:numPr>
              <w:spacing w:after="180"/>
              <w:ind w:left="714" w:hanging="357"/>
              <w:contextualSpacing w:val="0"/>
              <w:jc w:val="both"/>
              <w:rPr>
                <w:lang w:eastAsia="zh-CN"/>
              </w:rPr>
            </w:pPr>
            <w:r w:rsidRPr="00597E1C">
              <w:rPr>
                <w:lang w:val="en-CA" w:eastAsia="zh-CN"/>
              </w:rPr>
              <w:t>FFS: details of each error source, e.g., mean/standard deviation/range associated with each error</w:t>
            </w:r>
          </w:p>
          <w:p w14:paraId="01F2776D" w14:textId="77777777" w:rsidR="00F472C3" w:rsidRDefault="00F472C3" w:rsidP="00F472C3">
            <w:pPr>
              <w:rPr>
                <w:rFonts w:ascii="Calibri" w:hAnsi="Calibri" w:cs="Calibri"/>
                <w:szCs w:val="22"/>
                <w:lang w:val="en-US" w:eastAsia="x-none"/>
              </w:rPr>
            </w:pPr>
            <w:r>
              <w:rPr>
                <w:lang w:val="en-US" w:eastAsia="x-none"/>
              </w:rPr>
              <w:t>For the purpose of discussion of error sources, reuse the definitions for RAT-dependent integrity and update the references to GNSS in Section 8.1.1a in TS38.305 to also include RAT-dependent methods.</w:t>
            </w:r>
          </w:p>
          <w:p w14:paraId="4DDC44AC" w14:textId="77777777" w:rsidR="00F472C3" w:rsidRPr="009614E0" w:rsidRDefault="00F472C3" w:rsidP="00F472C3">
            <w:pPr>
              <w:pStyle w:val="ListParagraph"/>
              <w:numPr>
                <w:ilvl w:val="0"/>
                <w:numId w:val="42"/>
              </w:numPr>
              <w:overflowPunct w:val="0"/>
              <w:autoSpaceDE w:val="0"/>
              <w:autoSpaceDN w:val="0"/>
              <w:adjustRightInd w:val="0"/>
              <w:spacing w:after="180"/>
              <w:textAlignment w:val="baseline"/>
              <w:rPr>
                <w:lang w:val="en-CA" w:eastAsia="zh-CN"/>
              </w:rPr>
            </w:pPr>
            <w:r w:rsidRPr="009614E0">
              <w:rPr>
                <w:lang w:val="en-CA" w:eastAsia="zh-CN"/>
              </w:rPr>
              <w:t>Note: The intention of the proposal is not to make text proposals for TS 38.305</w:t>
            </w:r>
          </w:p>
          <w:p w14:paraId="16435D8B" w14:textId="77777777" w:rsidR="00F472C3" w:rsidRPr="009614E0" w:rsidRDefault="00F472C3" w:rsidP="00F472C3">
            <w:pPr>
              <w:pStyle w:val="ListParagraph"/>
              <w:numPr>
                <w:ilvl w:val="0"/>
                <w:numId w:val="42"/>
              </w:numPr>
              <w:overflowPunct w:val="0"/>
              <w:autoSpaceDE w:val="0"/>
              <w:autoSpaceDN w:val="0"/>
              <w:adjustRightInd w:val="0"/>
              <w:spacing w:after="180"/>
              <w:textAlignment w:val="baseline"/>
              <w:rPr>
                <w:lang w:val="en-CA" w:eastAsia="zh-CN"/>
              </w:rPr>
            </w:pPr>
            <w:r w:rsidRPr="009614E0">
              <w:rPr>
                <w:lang w:val="en-CA" w:eastAsia="zh-CN"/>
              </w:rPr>
              <w:t>FFS: whether to modify and/or how to modify, for the purpose of discussion in RAN1, terms in 8.1.1a in TS 38.305 (e.g., definitions for “Error”, “Bound”, “Time-to-Alert (TTA)”, “DNU”, “Residual Risk”, “</w:t>
            </w:r>
            <w:proofErr w:type="spellStart"/>
            <w:r w:rsidRPr="009614E0">
              <w:rPr>
                <w:lang w:val="en-CA" w:eastAsia="zh-CN"/>
              </w:rPr>
              <w:t>irMinimum</w:t>
            </w:r>
            <w:proofErr w:type="spellEnd"/>
            <w:r w:rsidRPr="009614E0">
              <w:rPr>
                <w:lang w:val="en-CA" w:eastAsia="zh-CN"/>
              </w:rPr>
              <w:t xml:space="preserve">, </w:t>
            </w:r>
            <w:proofErr w:type="spellStart"/>
            <w:r w:rsidRPr="009614E0">
              <w:rPr>
                <w:lang w:val="en-CA" w:eastAsia="zh-CN"/>
              </w:rPr>
              <w:t>irMaximum</w:t>
            </w:r>
            <w:proofErr w:type="spellEnd"/>
            <w:r w:rsidRPr="009614E0">
              <w:rPr>
                <w:lang w:val="en-CA" w:eastAsia="zh-CN"/>
              </w:rPr>
              <w:t>”) for RAT dependent positioning methods</w:t>
            </w:r>
          </w:p>
          <w:p w14:paraId="03E53419" w14:textId="77777777" w:rsidR="00F472C3" w:rsidRPr="00525378" w:rsidRDefault="00F472C3" w:rsidP="00F472C3">
            <w:pPr>
              <w:rPr>
                <w:lang w:eastAsia="x-none"/>
              </w:rPr>
            </w:pPr>
            <w:bookmarkStart w:id="3" w:name="_Hlk104074995"/>
            <w:r>
              <w:rPr>
                <w:lang w:eastAsia="x-none"/>
              </w:rPr>
              <w:t>In addition to the agreed aspects for the study, study the following aspects for error sources for timing/angle based positioning methods</w:t>
            </w:r>
          </w:p>
          <w:p w14:paraId="0B0C659F" w14:textId="77777777" w:rsidR="00F472C3" w:rsidRPr="004D5819" w:rsidRDefault="00F472C3" w:rsidP="00F472C3">
            <w:pPr>
              <w:pStyle w:val="ListParagraph"/>
              <w:numPr>
                <w:ilvl w:val="0"/>
                <w:numId w:val="41"/>
              </w:numPr>
              <w:spacing w:after="0"/>
              <w:contextualSpacing w:val="0"/>
              <w:jc w:val="both"/>
              <w:rPr>
                <w:lang w:val="en-CA" w:eastAsia="zh-CN"/>
              </w:rPr>
            </w:pPr>
            <w:r w:rsidRPr="004D5819">
              <w:rPr>
                <w:lang w:val="en-CA" w:eastAsia="zh-CN"/>
              </w:rPr>
              <w:t>Mapping between an error source and a positioning method (e.g., DL, UL, DL&amp;UL positioning method)</w:t>
            </w:r>
          </w:p>
          <w:p w14:paraId="75A343A0" w14:textId="77777777" w:rsidR="00F472C3" w:rsidRPr="004D5819" w:rsidRDefault="00F472C3" w:rsidP="00F472C3">
            <w:pPr>
              <w:pStyle w:val="ListParagraph"/>
              <w:numPr>
                <w:ilvl w:val="1"/>
                <w:numId w:val="41"/>
              </w:numPr>
              <w:spacing w:after="0"/>
              <w:contextualSpacing w:val="0"/>
              <w:jc w:val="both"/>
              <w:rPr>
                <w:lang w:val="en-CA" w:eastAsia="zh-CN"/>
              </w:rPr>
            </w:pPr>
            <w:r w:rsidRPr="004D5819">
              <w:rPr>
                <w:lang w:val="en-CA" w:eastAsia="zh-CN"/>
              </w:rPr>
              <w:t>e.g., error in TRP location can be an error source for UE-based DL-</w:t>
            </w:r>
            <w:proofErr w:type="spellStart"/>
            <w:r w:rsidRPr="004D5819">
              <w:rPr>
                <w:lang w:val="en-CA" w:eastAsia="zh-CN"/>
              </w:rPr>
              <w:t>AoD</w:t>
            </w:r>
            <w:proofErr w:type="spellEnd"/>
          </w:p>
          <w:p w14:paraId="13663A2D" w14:textId="77777777" w:rsidR="00F472C3" w:rsidRPr="004D5819" w:rsidRDefault="00F472C3" w:rsidP="00F472C3">
            <w:pPr>
              <w:pStyle w:val="ListParagraph"/>
              <w:numPr>
                <w:ilvl w:val="0"/>
                <w:numId w:val="41"/>
              </w:numPr>
              <w:spacing w:after="0"/>
              <w:contextualSpacing w:val="0"/>
              <w:jc w:val="both"/>
              <w:rPr>
                <w:lang w:val="en-CA" w:eastAsia="zh-CN"/>
              </w:rPr>
            </w:pPr>
            <w:r w:rsidRPr="004D5819">
              <w:rPr>
                <w:lang w:val="en-CA" w:eastAsia="zh-CN"/>
              </w:rPr>
              <w:t>Other aspects are not precluded</w:t>
            </w:r>
          </w:p>
          <w:bookmarkEnd w:id="3"/>
          <w:p w14:paraId="19E955AA" w14:textId="77777777" w:rsidR="00F472C3" w:rsidRDefault="00F472C3" w:rsidP="004D7209">
            <w:pPr>
              <w:rPr>
                <w:rFonts w:eastAsia="MS Mincho"/>
                <w:lang w:val="en-US"/>
              </w:rPr>
            </w:pPr>
          </w:p>
        </w:tc>
      </w:tr>
    </w:tbl>
    <w:p w14:paraId="3F1CA9B0" w14:textId="77777777" w:rsidR="00F472C3" w:rsidRDefault="00F472C3" w:rsidP="004D7209">
      <w:pPr>
        <w:rPr>
          <w:rFonts w:eastAsia="MS Mincho"/>
          <w:lang w:val="en-US"/>
        </w:rPr>
      </w:pPr>
    </w:p>
    <w:p w14:paraId="634E9125" w14:textId="77777777" w:rsidR="004A3734" w:rsidRDefault="004A3734" w:rsidP="004A3734">
      <w:pPr>
        <w:jc w:val="both"/>
      </w:pPr>
      <w:r>
        <w:t>In this contribution we discuss positioning integrity related to error sources, validity time for reporting and the possibility for adaptation of RAT-dependent positioning based on input from RAT independent methods.</w:t>
      </w:r>
    </w:p>
    <w:p w14:paraId="4F86B072" w14:textId="1C8D24BA" w:rsidR="003E3650" w:rsidRDefault="004A3734" w:rsidP="004A3734">
      <w:pPr>
        <w:pStyle w:val="Heading1"/>
        <w:keepLines/>
        <w:numPr>
          <w:ilvl w:val="0"/>
          <w:numId w:val="6"/>
        </w:numPr>
        <w:pBdr>
          <w:top w:val="single" w:sz="12" w:space="3" w:color="auto"/>
        </w:pBdr>
        <w:overflowPunct w:val="0"/>
        <w:autoSpaceDE w:val="0"/>
        <w:autoSpaceDN w:val="0"/>
        <w:adjustRightInd w:val="0"/>
        <w:spacing w:before="240" w:after="180"/>
        <w:ind w:right="0"/>
        <w:textAlignment w:val="baseline"/>
      </w:pPr>
      <w:r>
        <w:t>Discussion</w:t>
      </w:r>
      <w:r w:rsidR="00721C69">
        <w:t xml:space="preserve"> </w:t>
      </w:r>
      <w:r w:rsidR="005836C2">
        <w:t xml:space="preserve"> </w:t>
      </w:r>
      <w:r w:rsidR="008F58D1">
        <w:t xml:space="preserve"> </w:t>
      </w:r>
      <w:r w:rsidR="00E074D7">
        <w:t xml:space="preserve"> </w:t>
      </w:r>
    </w:p>
    <w:p w14:paraId="70FE8592" w14:textId="1EF2319C" w:rsidR="008C5A78" w:rsidRDefault="008C5A78" w:rsidP="001C4102">
      <w:pPr>
        <w:jc w:val="both"/>
        <w:rPr>
          <w:lang w:val="en-US"/>
        </w:rPr>
      </w:pPr>
    </w:p>
    <w:p w14:paraId="6007EADE" w14:textId="2C2B66AC" w:rsidR="004A3734" w:rsidRDefault="004A3734" w:rsidP="004A3734">
      <w:pPr>
        <w:jc w:val="both"/>
      </w:pPr>
      <w:r>
        <w:t>The application layer of a UE may contain applications that are highly depending on certain accuracy being provided from a location system</w:t>
      </w:r>
      <w:r w:rsidR="00CF2802">
        <w:t>.</w:t>
      </w:r>
      <w:r>
        <w:t xml:space="preserve"> </w:t>
      </w:r>
      <w:r w:rsidR="00CF2802">
        <w:t>O</w:t>
      </w:r>
      <w:r>
        <w:t xml:space="preserve">ther applications or users that may </w:t>
      </w:r>
      <w:r w:rsidR="00CF2802">
        <w:t xml:space="preserve">also </w:t>
      </w:r>
      <w:r>
        <w:t xml:space="preserve">require an accurate positioning estimate of the UE. Furthermore, the location system may need a view on to what level the positioning measurement are reliable.  </w:t>
      </w:r>
    </w:p>
    <w:p w14:paraId="2ACA414F" w14:textId="3E58C6B1" w:rsidR="004A3734" w:rsidRDefault="004A3734" w:rsidP="004A3734">
      <w:pPr>
        <w:jc w:val="both"/>
      </w:pPr>
      <w:r>
        <w:t>In release 17 features to support GNSS integrity was included based on the GNSS integrity concepts. From SID [1] it was agreed to study integrity solutions for RAT depend</w:t>
      </w:r>
      <w:r w:rsidR="00B32B7C">
        <w:t>e</w:t>
      </w:r>
      <w:r>
        <w:t xml:space="preserve">nt positioning. The concepts </w:t>
      </w:r>
      <w:r w:rsidR="0095385E">
        <w:t xml:space="preserve">obtained from GNSS integrity </w:t>
      </w:r>
      <w:r>
        <w:t xml:space="preserve">might be preferred to reuse as much as possible for RAT dependant integrity concept. </w:t>
      </w:r>
    </w:p>
    <w:p w14:paraId="2C383470" w14:textId="77777777" w:rsidR="004A3734" w:rsidRDefault="004A3734" w:rsidP="004A3734">
      <w:pPr>
        <w:jc w:val="both"/>
      </w:pPr>
      <w:r>
        <w:t xml:space="preserve">Positioning Integrity is a </w:t>
      </w:r>
      <w:r w:rsidRPr="009522FB">
        <w:t xml:space="preserve">measure of the trust in the accuracy of the position-related data and the ability to provide associated </w:t>
      </w:r>
      <w:r>
        <w:t xml:space="preserve">alerts. There is a need to </w:t>
      </w:r>
      <w:r w:rsidRPr="006E33F9">
        <w:t>have integrity to ensure the provided positioning estimate is fulfilling various levels of positioning requirements (</w:t>
      </w:r>
      <w:r>
        <w:t xml:space="preserve">e.g., </w:t>
      </w:r>
      <w:r w:rsidRPr="006E33F9">
        <w:t>accuracy, latency) for the intended service level</w:t>
      </w:r>
      <w:r>
        <w:t xml:space="preserve">. </w:t>
      </w:r>
    </w:p>
    <w:p w14:paraId="7D953464" w14:textId="7CB51039" w:rsidR="004A3734" w:rsidRPr="004A3734" w:rsidRDefault="004A3734" w:rsidP="001C4102">
      <w:pPr>
        <w:jc w:val="both"/>
      </w:pPr>
      <w:r>
        <w:t>Indicating the error source that may affect positioning measurement can be beneficial in positioning integrity. In Rel-17 a number of error sources for positioning integrity were identified and those are related to GNSS error sources, e.g. based on orbital, clock, code bias, phase bias Ionospheric or Tropospheric errors, that may affect the positioning measurements.</w:t>
      </w:r>
    </w:p>
    <w:p w14:paraId="3A0C8BA5" w14:textId="7756DF29" w:rsidR="001C4102" w:rsidRDefault="00AC24EA" w:rsidP="001C4102">
      <w:pPr>
        <w:jc w:val="both"/>
      </w:pPr>
      <w:r>
        <w:t xml:space="preserve">Sources of error that may influence positioning integrity </w:t>
      </w:r>
      <w:r w:rsidR="004C4FA0">
        <w:t>for timing-based and angle-based were initially discussed in RAN1#109e</w:t>
      </w:r>
      <w:r w:rsidR="00D154EE">
        <w:t xml:space="preserve"> </w:t>
      </w:r>
      <w:r w:rsidR="00D154EE">
        <w:rPr>
          <w:rFonts w:eastAsia="MS Mincho"/>
          <w:lang w:val="en-US"/>
        </w:rPr>
        <w:fldChar w:fldCharType="begin"/>
      </w:r>
      <w:r w:rsidR="00D154EE">
        <w:rPr>
          <w:rFonts w:eastAsia="MS Mincho"/>
          <w:lang w:val="en-US"/>
        </w:rPr>
        <w:instrText xml:space="preserve"> REF _Ref110954783 \r \h </w:instrText>
      </w:r>
      <w:r w:rsidR="00D154EE">
        <w:rPr>
          <w:rFonts w:eastAsia="MS Mincho"/>
          <w:lang w:val="en-US"/>
        </w:rPr>
      </w:r>
      <w:r w:rsidR="00D154EE">
        <w:rPr>
          <w:rFonts w:eastAsia="MS Mincho"/>
          <w:lang w:val="en-US"/>
        </w:rPr>
        <w:fldChar w:fldCharType="separate"/>
      </w:r>
      <w:r w:rsidR="00D154EE">
        <w:rPr>
          <w:rFonts w:eastAsia="MS Mincho"/>
          <w:lang w:val="en-US"/>
        </w:rPr>
        <w:t>[2]</w:t>
      </w:r>
      <w:r w:rsidR="00D154EE">
        <w:rPr>
          <w:rFonts w:eastAsia="MS Mincho"/>
          <w:lang w:val="en-US"/>
        </w:rPr>
        <w:fldChar w:fldCharType="end"/>
      </w:r>
      <w:r w:rsidR="004C4FA0">
        <w:t xml:space="preserve">. </w:t>
      </w:r>
      <w:r w:rsidR="001813AD">
        <w:t>For the downlink-based positioning</w:t>
      </w:r>
      <w:r w:rsidR="004433A5">
        <w:t>, we expect the error sources are dominantly related to when the UE perform</w:t>
      </w:r>
      <w:r w:rsidR="00262346">
        <w:t xml:space="preserve"> positioning measurements. Similarly for the uplink-based positioning, the error sources are also dominantly </w:t>
      </w:r>
      <w:r w:rsidR="00965C30">
        <w:t xml:space="preserve">related to when the </w:t>
      </w:r>
      <w:proofErr w:type="spellStart"/>
      <w:r w:rsidR="00965C30">
        <w:t>gNB</w:t>
      </w:r>
      <w:proofErr w:type="spellEnd"/>
      <w:r w:rsidR="00965C30">
        <w:t xml:space="preserve"> performs positioning measurements. </w:t>
      </w:r>
      <w:r w:rsidR="00F973D4">
        <w:t xml:space="preserve">Complementing the error sources information together with </w:t>
      </w:r>
      <w:r w:rsidR="008E057B">
        <w:t>the positioning measurements would be beneficial in determining the positioning integrity.</w:t>
      </w:r>
    </w:p>
    <w:p w14:paraId="1744EBE7" w14:textId="4602EE03" w:rsidR="007271B5" w:rsidRDefault="008C5A78" w:rsidP="00386F47">
      <w:pPr>
        <w:pStyle w:val="Caption"/>
        <w:rPr>
          <w:rFonts w:ascii="Times New Roman" w:eastAsia="Times New Roman" w:hAnsi="Times New Roman" w:cstheme="minorBidi"/>
          <w:bCs/>
          <w:szCs w:val="20"/>
          <w:lang w:eastAsia="en-GB"/>
        </w:rPr>
      </w:pPr>
      <w:bookmarkStart w:id="4" w:name="_Toc102037037"/>
      <w:r w:rsidRPr="00386F47">
        <w:rPr>
          <w:rFonts w:ascii="Times New Roman" w:eastAsia="Times New Roman" w:hAnsi="Times New Roman" w:cstheme="minorBidi"/>
          <w:bCs/>
          <w:szCs w:val="20"/>
          <w:lang w:eastAsia="en-GB"/>
        </w:rPr>
        <w:lastRenderedPageBreak/>
        <w:t xml:space="preserve">Proposal </w:t>
      </w:r>
      <w:r w:rsidRPr="00386F47">
        <w:rPr>
          <w:rFonts w:ascii="Times New Roman" w:eastAsia="Times New Roman" w:hAnsi="Times New Roman" w:cstheme="minorBidi"/>
          <w:bCs/>
          <w:szCs w:val="20"/>
          <w:lang w:eastAsia="en-GB"/>
        </w:rPr>
        <w:fldChar w:fldCharType="begin"/>
      </w:r>
      <w:r w:rsidRPr="00386F47">
        <w:rPr>
          <w:rFonts w:ascii="Times New Roman" w:eastAsia="Times New Roman" w:hAnsi="Times New Roman" w:cstheme="minorBidi"/>
          <w:bCs/>
          <w:szCs w:val="20"/>
          <w:lang w:eastAsia="en-GB"/>
        </w:rPr>
        <w:instrText xml:space="preserve"> SEQ Proposal \* ARABIC </w:instrText>
      </w:r>
      <w:r w:rsidRPr="00386F47">
        <w:rPr>
          <w:rFonts w:ascii="Times New Roman" w:eastAsia="Times New Roman" w:hAnsi="Times New Roman" w:cstheme="minorBidi"/>
          <w:bCs/>
          <w:szCs w:val="20"/>
          <w:lang w:eastAsia="en-GB"/>
        </w:rPr>
        <w:fldChar w:fldCharType="separate"/>
      </w:r>
      <w:r w:rsidR="003D4CD9">
        <w:rPr>
          <w:rFonts w:ascii="Times New Roman" w:eastAsia="Times New Roman" w:hAnsi="Times New Roman" w:cstheme="minorBidi"/>
          <w:bCs/>
          <w:noProof/>
          <w:szCs w:val="20"/>
          <w:lang w:eastAsia="en-GB"/>
        </w:rPr>
        <w:t>1</w:t>
      </w:r>
      <w:r w:rsidRPr="00386F47">
        <w:rPr>
          <w:rFonts w:ascii="Times New Roman" w:eastAsia="Times New Roman" w:hAnsi="Times New Roman" w:cstheme="minorBidi"/>
          <w:bCs/>
          <w:szCs w:val="20"/>
          <w:lang w:eastAsia="en-GB"/>
        </w:rPr>
        <w:fldChar w:fldCharType="end"/>
      </w:r>
      <w:r w:rsidRPr="00386F47">
        <w:rPr>
          <w:rFonts w:ascii="Times New Roman" w:eastAsia="Times New Roman" w:hAnsi="Times New Roman" w:cstheme="minorBidi"/>
          <w:bCs/>
          <w:szCs w:val="20"/>
          <w:lang w:eastAsia="en-GB"/>
        </w:rPr>
        <w:t xml:space="preserve">: </w:t>
      </w:r>
      <w:r w:rsidR="00FE4612">
        <w:rPr>
          <w:rFonts w:ascii="Times New Roman" w:eastAsia="Times New Roman" w:hAnsi="Times New Roman" w:cstheme="minorBidi"/>
          <w:bCs/>
          <w:szCs w:val="20"/>
          <w:lang w:eastAsia="en-GB"/>
        </w:rPr>
        <w:t>In the context of positioning integrity, s</w:t>
      </w:r>
      <w:r w:rsidR="004F207E">
        <w:rPr>
          <w:rFonts w:ascii="Times New Roman" w:eastAsia="Times New Roman" w:hAnsi="Times New Roman" w:cstheme="minorBidi"/>
          <w:bCs/>
          <w:szCs w:val="20"/>
          <w:lang w:eastAsia="en-GB"/>
        </w:rPr>
        <w:t>upport the error source</w:t>
      </w:r>
      <w:r w:rsidR="004011A5">
        <w:rPr>
          <w:rFonts w:ascii="Times New Roman" w:eastAsia="Times New Roman" w:hAnsi="Times New Roman" w:cstheme="minorBidi"/>
          <w:bCs/>
          <w:szCs w:val="20"/>
          <w:lang w:eastAsia="en-GB"/>
        </w:rPr>
        <w:t>s</w:t>
      </w:r>
      <w:r w:rsidR="004F207E">
        <w:rPr>
          <w:rFonts w:ascii="Times New Roman" w:eastAsia="Times New Roman" w:hAnsi="Times New Roman" w:cstheme="minorBidi"/>
          <w:bCs/>
          <w:szCs w:val="20"/>
          <w:lang w:eastAsia="en-GB"/>
        </w:rPr>
        <w:t xml:space="preserve"> reporting </w:t>
      </w:r>
      <w:r w:rsidR="00FE4612">
        <w:rPr>
          <w:rFonts w:ascii="Times New Roman" w:eastAsia="Times New Roman" w:hAnsi="Times New Roman" w:cstheme="minorBidi"/>
          <w:bCs/>
          <w:szCs w:val="20"/>
          <w:lang w:eastAsia="en-GB"/>
        </w:rPr>
        <w:t>at</w:t>
      </w:r>
      <w:r w:rsidR="004F207E">
        <w:rPr>
          <w:rFonts w:ascii="Times New Roman" w:eastAsia="Times New Roman" w:hAnsi="Times New Roman" w:cstheme="minorBidi"/>
          <w:bCs/>
          <w:szCs w:val="20"/>
          <w:lang w:eastAsia="en-GB"/>
        </w:rPr>
        <w:t xml:space="preserve"> UE and</w:t>
      </w:r>
      <w:r w:rsidR="00C07173">
        <w:rPr>
          <w:rFonts w:ascii="Times New Roman" w:eastAsia="Times New Roman" w:hAnsi="Times New Roman" w:cstheme="minorBidi"/>
          <w:bCs/>
          <w:szCs w:val="20"/>
          <w:lang w:eastAsia="en-GB"/>
        </w:rPr>
        <w:t xml:space="preserve"> </w:t>
      </w:r>
      <w:proofErr w:type="spellStart"/>
      <w:r w:rsidR="00C07173">
        <w:rPr>
          <w:rFonts w:ascii="Times New Roman" w:eastAsia="Times New Roman" w:hAnsi="Times New Roman" w:cstheme="minorBidi"/>
          <w:bCs/>
          <w:szCs w:val="20"/>
          <w:lang w:eastAsia="en-GB"/>
        </w:rPr>
        <w:t>gNB</w:t>
      </w:r>
      <w:proofErr w:type="spellEnd"/>
      <w:r w:rsidR="001861C7">
        <w:rPr>
          <w:rFonts w:ascii="Times New Roman" w:eastAsia="Times New Roman" w:hAnsi="Times New Roman" w:cstheme="minorBidi"/>
          <w:bCs/>
          <w:szCs w:val="20"/>
          <w:lang w:eastAsia="en-GB"/>
        </w:rPr>
        <w:t xml:space="preserve">, particularly the </w:t>
      </w:r>
      <w:r w:rsidR="00F973D4">
        <w:rPr>
          <w:rFonts w:ascii="Times New Roman" w:eastAsia="Times New Roman" w:hAnsi="Times New Roman" w:cstheme="minorBidi"/>
          <w:bCs/>
          <w:szCs w:val="20"/>
          <w:lang w:eastAsia="en-GB"/>
        </w:rPr>
        <w:t xml:space="preserve">origin </w:t>
      </w:r>
      <w:r w:rsidR="001861C7">
        <w:rPr>
          <w:rFonts w:ascii="Times New Roman" w:eastAsia="Times New Roman" w:hAnsi="Times New Roman" w:cstheme="minorBidi"/>
          <w:bCs/>
          <w:szCs w:val="20"/>
          <w:lang w:eastAsia="en-GB"/>
        </w:rPr>
        <w:t xml:space="preserve">error sources that may affect </w:t>
      </w:r>
      <w:r w:rsidR="009C421B">
        <w:rPr>
          <w:rFonts w:ascii="Times New Roman" w:eastAsia="Times New Roman" w:hAnsi="Times New Roman" w:cstheme="minorBidi"/>
          <w:bCs/>
          <w:szCs w:val="20"/>
          <w:lang w:eastAsia="en-GB"/>
        </w:rPr>
        <w:t>the positioning measurement at the receiver</w:t>
      </w:r>
      <w:r w:rsidR="006443FB">
        <w:rPr>
          <w:rFonts w:ascii="Times New Roman" w:eastAsia="Times New Roman" w:hAnsi="Times New Roman" w:cstheme="minorBidi"/>
          <w:bCs/>
          <w:szCs w:val="20"/>
          <w:lang w:eastAsia="en-GB"/>
        </w:rPr>
        <w:t xml:space="preserve">. </w:t>
      </w:r>
      <w:bookmarkEnd w:id="4"/>
    </w:p>
    <w:p w14:paraId="1CFB4186" w14:textId="296169CD" w:rsidR="00386F47" w:rsidRDefault="00370D45" w:rsidP="00F973D4">
      <w:pPr>
        <w:jc w:val="both"/>
      </w:pPr>
      <w:r>
        <w:t xml:space="preserve">In RAN1#109e, it was discussed the potential source of errors such as </w:t>
      </w:r>
      <w:r w:rsidR="00286D24">
        <w:t xml:space="preserve">measurements error, synchronization error, and effect of LOS/NLOS. </w:t>
      </w:r>
      <w:r w:rsidR="00F43B60">
        <w:t>In our view, it is also important to provide the information such as the cause of those error.</w:t>
      </w:r>
      <w:r w:rsidR="008C1735">
        <w:t xml:space="preserve"> For example, t</w:t>
      </w:r>
      <w:r w:rsidR="00E14AA9">
        <w:t>he relevant error sources that may influence the positioning measurements are for example the hardware imperfections (</w:t>
      </w:r>
      <w:proofErr w:type="spellStart"/>
      <w:r w:rsidR="00E14AA9">
        <w:t>e.g</w:t>
      </w:r>
      <w:proofErr w:type="spellEnd"/>
      <w:r w:rsidR="00E14AA9">
        <w:t xml:space="preserve">, clock drift, time/frequency synchronization error), </w:t>
      </w:r>
      <w:r w:rsidR="00F30D86">
        <w:t xml:space="preserve">and </w:t>
      </w:r>
      <w:r w:rsidR="00E14AA9">
        <w:t>the conditions when performing positioning measurements (e.g., mobility, temperature, low SNR, limited number of PRS resources, and NLOS aspects).</w:t>
      </w:r>
      <w:r w:rsidR="00AE363A">
        <w:t xml:space="preserve"> </w:t>
      </w:r>
      <w:r w:rsidR="00536DB2">
        <w:t>The value of some of</w:t>
      </w:r>
      <w:r w:rsidR="00AE363A">
        <w:t xml:space="preserve"> the error sources</w:t>
      </w:r>
      <w:r w:rsidR="00536DB2">
        <w:t xml:space="preserve"> can be reported in the form of statistical value. For example, the statistical </w:t>
      </w:r>
      <w:r w:rsidR="00C06EAC">
        <w:t>value (e.g., mean</w:t>
      </w:r>
      <w:r w:rsidR="00CC0B48">
        <w:t>/std deviation)</w:t>
      </w:r>
      <w:r w:rsidR="00536DB2">
        <w:t xml:space="preserve"> of </w:t>
      </w:r>
      <w:r w:rsidR="00C06EAC">
        <w:t xml:space="preserve">the </w:t>
      </w:r>
      <w:r w:rsidR="00536DB2">
        <w:t>clock dri</w:t>
      </w:r>
      <w:r w:rsidR="00C06EAC">
        <w:t>ft, synchronization error</w:t>
      </w:r>
      <w:r w:rsidR="00CC0B48">
        <w:t>.</w:t>
      </w:r>
    </w:p>
    <w:p w14:paraId="2E744270" w14:textId="38F3FB88" w:rsidR="008C1735" w:rsidRDefault="00F87BFE" w:rsidP="00F87BFE">
      <w:pPr>
        <w:pStyle w:val="Caption"/>
      </w:pPr>
      <w:bookmarkStart w:id="5" w:name="_Toc111194918"/>
      <w:r>
        <w:t xml:space="preserve">Observation </w:t>
      </w:r>
      <w:fldSimple w:instr=" SEQ Observation \* ARABIC ">
        <w:r>
          <w:rPr>
            <w:noProof/>
          </w:rPr>
          <w:t>1</w:t>
        </w:r>
      </w:fldSimple>
      <w:r>
        <w:t>: In RAN1#109e, various aspects of error sources were observed (timing error, measurement error</w:t>
      </w:r>
      <w:r w:rsidR="005572AC">
        <w:t>, LOS/NLOS, etc</w:t>
      </w:r>
      <w:r>
        <w:t>).</w:t>
      </w:r>
      <w:r w:rsidR="00E41D6F">
        <w:t xml:space="preserve"> However, it is also important to provide the </w:t>
      </w:r>
      <w:r w:rsidR="005572AC">
        <w:t xml:space="preserve">origin </w:t>
      </w:r>
      <w:r w:rsidR="00E41D6F">
        <w:t>error source</w:t>
      </w:r>
      <w:r w:rsidR="005572AC">
        <w:t>s</w:t>
      </w:r>
      <w:r w:rsidR="00E41D6F">
        <w:t xml:space="preserve"> that may cause those errors</w:t>
      </w:r>
      <w:r w:rsidR="005572AC">
        <w:t>.</w:t>
      </w:r>
      <w:bookmarkEnd w:id="5"/>
    </w:p>
    <w:p w14:paraId="0000B920" w14:textId="77777777" w:rsidR="005572AC" w:rsidRPr="005572AC" w:rsidRDefault="005572AC" w:rsidP="005572AC"/>
    <w:p w14:paraId="4CCB9C47" w14:textId="1924A901" w:rsidR="00E14AA9" w:rsidRPr="00F30D86" w:rsidRDefault="00E14AA9" w:rsidP="00386F47">
      <w:pPr>
        <w:rPr>
          <w:b/>
          <w:bCs/>
          <w:lang w:eastAsia="en-GB"/>
        </w:rPr>
      </w:pPr>
      <w:r w:rsidRPr="00F30D86">
        <w:rPr>
          <w:b/>
          <w:bCs/>
        </w:rPr>
        <w:t xml:space="preserve">Proposal </w:t>
      </w:r>
      <w:r w:rsidR="00F30D86" w:rsidRPr="00F30D86">
        <w:rPr>
          <w:b/>
          <w:bCs/>
        </w:rPr>
        <w:t>2</w:t>
      </w:r>
      <w:r w:rsidRPr="00F30D86">
        <w:rPr>
          <w:b/>
          <w:bCs/>
        </w:rPr>
        <w:t xml:space="preserve">: Consider the </w:t>
      </w:r>
      <w:r w:rsidR="00F30D86" w:rsidRPr="00F30D86">
        <w:rPr>
          <w:b/>
          <w:bCs/>
        </w:rPr>
        <w:t xml:space="preserve">origin </w:t>
      </w:r>
      <w:r w:rsidRPr="00F30D86">
        <w:rPr>
          <w:b/>
          <w:bCs/>
        </w:rPr>
        <w:t xml:space="preserve">error sources related to </w:t>
      </w:r>
      <w:r w:rsidR="00F30D86" w:rsidRPr="00F30D86">
        <w:rPr>
          <w:b/>
          <w:bCs/>
        </w:rPr>
        <w:t xml:space="preserve">hardware imperfections, and the conditions when performing positioning measurements. </w:t>
      </w:r>
    </w:p>
    <w:p w14:paraId="0AB2EE37" w14:textId="65284CDF" w:rsidR="00DD463B" w:rsidRDefault="005A49C0" w:rsidP="001C4102">
      <w:pPr>
        <w:jc w:val="both"/>
      </w:pPr>
      <w:r>
        <w:t xml:space="preserve">Positioning </w:t>
      </w:r>
      <w:r w:rsidR="00412370">
        <w:t xml:space="preserve">integrity can </w:t>
      </w:r>
      <w:r w:rsidR="00BB1C42">
        <w:t xml:space="preserve">be </w:t>
      </w:r>
      <w:r w:rsidR="00412370">
        <w:t>supported by providing multiple positioning measurement</w:t>
      </w:r>
      <w:r w:rsidR="002F69A7">
        <w:t xml:space="preserve">s report. </w:t>
      </w:r>
      <w:r w:rsidR="0059268D">
        <w:t xml:space="preserve">Furthermore, each measurement may have its own origin </w:t>
      </w:r>
      <w:r w:rsidR="00CB3640">
        <w:t xml:space="preserve">error sources. </w:t>
      </w:r>
      <w:r w:rsidR="00BB1C42">
        <w:t>Based on multiple measurements report, the LMF may have rich information</w:t>
      </w:r>
      <w:r w:rsidR="005D7D2D">
        <w:t>. For example, LMF can perform multiple positioning estimation</w:t>
      </w:r>
      <w:r w:rsidR="00205351">
        <w:t>s</w:t>
      </w:r>
      <w:r w:rsidR="005D7D2D">
        <w:t xml:space="preserve"> and obtain </w:t>
      </w:r>
      <w:r w:rsidR="00CA0964">
        <w:t>multiple</w:t>
      </w:r>
      <w:r w:rsidR="005D7D2D">
        <w:t xml:space="preserve"> </w:t>
      </w:r>
      <w:r w:rsidR="00CA0964">
        <w:t xml:space="preserve">estimated </w:t>
      </w:r>
      <w:r w:rsidR="005D7D2D">
        <w:t xml:space="preserve">UE position based on </w:t>
      </w:r>
      <w:r w:rsidR="00CA0964">
        <w:t>those</w:t>
      </w:r>
      <w:r w:rsidR="004021D1">
        <w:t xml:space="preserve"> positioning measurements. High positioning integrity is </w:t>
      </w:r>
      <w:r w:rsidR="00CA0964">
        <w:t xml:space="preserve">, for example, </w:t>
      </w:r>
      <w:r w:rsidR="004021D1">
        <w:t>obtained</w:t>
      </w:r>
      <w:r w:rsidR="00205351">
        <w:t xml:space="preserve"> when those positioning estimations have small error or </w:t>
      </w:r>
      <w:r w:rsidR="00DD463B">
        <w:t xml:space="preserve">reporting similar positioning estimation. </w:t>
      </w:r>
    </w:p>
    <w:p w14:paraId="1FA185F4" w14:textId="6FA780D4" w:rsidR="00DD463B" w:rsidRPr="00BB56E6" w:rsidRDefault="00DD463B" w:rsidP="001C4102">
      <w:pPr>
        <w:jc w:val="both"/>
        <w:rPr>
          <w:b/>
          <w:bCs/>
        </w:rPr>
      </w:pPr>
      <w:r w:rsidRPr="00BB56E6">
        <w:rPr>
          <w:b/>
          <w:bCs/>
        </w:rPr>
        <w:t xml:space="preserve">Proposal 3: Consider </w:t>
      </w:r>
      <w:r w:rsidR="00711F3D" w:rsidRPr="00BB56E6">
        <w:rPr>
          <w:b/>
          <w:bCs/>
        </w:rPr>
        <w:t>multiple positioning measurements from UE</w:t>
      </w:r>
      <w:r w:rsidR="00BB56E6" w:rsidRPr="00BB56E6">
        <w:rPr>
          <w:b/>
          <w:bCs/>
        </w:rPr>
        <w:t>/</w:t>
      </w:r>
      <w:proofErr w:type="spellStart"/>
      <w:r w:rsidR="00BB56E6" w:rsidRPr="00BB56E6">
        <w:rPr>
          <w:b/>
          <w:bCs/>
        </w:rPr>
        <w:t>gNB</w:t>
      </w:r>
      <w:proofErr w:type="spellEnd"/>
      <w:r w:rsidR="00BB56E6" w:rsidRPr="00BB56E6">
        <w:rPr>
          <w:b/>
          <w:bCs/>
        </w:rPr>
        <w:t xml:space="preserve"> to support positioning integrity.</w:t>
      </w:r>
    </w:p>
    <w:p w14:paraId="093EB0F4" w14:textId="6E32FDFA" w:rsidR="00BB56E6" w:rsidRPr="00B61C21" w:rsidRDefault="00075ED2" w:rsidP="00386F47">
      <w:pPr>
        <w:pStyle w:val="Caption"/>
        <w:rPr>
          <w:rFonts w:ascii="Times New Roman" w:eastAsia="Times New Roman" w:hAnsi="Times New Roman" w:cstheme="minorBidi"/>
          <w:b w:val="0"/>
          <w:szCs w:val="20"/>
          <w:lang w:eastAsia="en-GB"/>
        </w:rPr>
      </w:pPr>
      <w:bookmarkStart w:id="6" w:name="_Toc102037038"/>
      <w:r w:rsidRPr="00B61C21">
        <w:rPr>
          <w:rFonts w:ascii="Times New Roman" w:eastAsia="Times New Roman" w:hAnsi="Times New Roman" w:cstheme="minorBidi"/>
          <w:b w:val="0"/>
          <w:szCs w:val="20"/>
          <w:lang w:eastAsia="en-GB"/>
        </w:rPr>
        <w:t>Multiple positioning measurements can be performed</w:t>
      </w:r>
      <w:r w:rsidR="00B61C21" w:rsidRPr="00B61C21">
        <w:rPr>
          <w:rFonts w:ascii="Times New Roman" w:eastAsia="Times New Roman" w:hAnsi="Times New Roman" w:cstheme="minorBidi"/>
          <w:b w:val="0"/>
          <w:szCs w:val="20"/>
          <w:lang w:eastAsia="en-GB"/>
        </w:rPr>
        <w:t xml:space="preserve"> by the UE/</w:t>
      </w:r>
      <w:proofErr w:type="spellStart"/>
      <w:r w:rsidR="00B61C21" w:rsidRPr="00B61C21">
        <w:rPr>
          <w:rFonts w:ascii="Times New Roman" w:eastAsia="Times New Roman" w:hAnsi="Times New Roman" w:cstheme="minorBidi"/>
          <w:b w:val="0"/>
          <w:szCs w:val="20"/>
          <w:lang w:eastAsia="en-GB"/>
        </w:rPr>
        <w:t>gNB</w:t>
      </w:r>
      <w:proofErr w:type="spellEnd"/>
      <w:r w:rsidR="00B61C21" w:rsidRPr="00B61C21">
        <w:rPr>
          <w:rFonts w:ascii="Times New Roman" w:eastAsia="Times New Roman" w:hAnsi="Times New Roman" w:cstheme="minorBidi"/>
          <w:b w:val="0"/>
          <w:szCs w:val="20"/>
          <w:lang w:eastAsia="en-GB"/>
        </w:rPr>
        <w:t>.</w:t>
      </w:r>
      <w:r w:rsidR="00B61C21">
        <w:rPr>
          <w:rFonts w:ascii="Times New Roman" w:eastAsia="Times New Roman" w:hAnsi="Times New Roman" w:cstheme="minorBidi"/>
          <w:b w:val="0"/>
          <w:szCs w:val="20"/>
          <w:lang w:eastAsia="en-GB"/>
        </w:rPr>
        <w:t xml:space="preserve"> These measurements can be beneficial for positioning integrity when it is performed</w:t>
      </w:r>
      <w:r w:rsidR="00404492">
        <w:rPr>
          <w:rFonts w:ascii="Times New Roman" w:eastAsia="Times New Roman" w:hAnsi="Times New Roman" w:cstheme="minorBidi"/>
          <w:b w:val="0"/>
          <w:szCs w:val="20"/>
          <w:lang w:eastAsia="en-GB"/>
        </w:rPr>
        <w:t xml:space="preserve"> within a predefined time window, preferably within a short time window.</w:t>
      </w:r>
      <w:r w:rsidR="003E1B26">
        <w:rPr>
          <w:rFonts w:ascii="Times New Roman" w:eastAsia="Times New Roman" w:hAnsi="Times New Roman" w:cstheme="minorBidi"/>
          <w:b w:val="0"/>
          <w:szCs w:val="20"/>
          <w:lang w:eastAsia="en-GB"/>
        </w:rPr>
        <w:t xml:space="preserve"> This will ensure the positioning measurements are performed with relatively the same conditions.</w:t>
      </w:r>
      <w:r w:rsidR="0027199B">
        <w:rPr>
          <w:rFonts w:ascii="Times New Roman" w:eastAsia="Times New Roman" w:hAnsi="Times New Roman" w:cstheme="minorBidi"/>
          <w:b w:val="0"/>
          <w:szCs w:val="20"/>
          <w:lang w:eastAsia="en-GB"/>
        </w:rPr>
        <w:t xml:space="preserve"> For example, the same </w:t>
      </w:r>
      <w:r w:rsidR="00870C32">
        <w:rPr>
          <w:rFonts w:ascii="Times New Roman" w:eastAsia="Times New Roman" w:hAnsi="Times New Roman" w:cstheme="minorBidi"/>
          <w:b w:val="0"/>
          <w:szCs w:val="20"/>
          <w:lang w:eastAsia="en-GB"/>
        </w:rPr>
        <w:t xml:space="preserve">error sources, the same clock </w:t>
      </w:r>
      <w:r w:rsidR="007D3291">
        <w:rPr>
          <w:rFonts w:ascii="Times New Roman" w:eastAsia="Times New Roman" w:hAnsi="Times New Roman" w:cstheme="minorBidi"/>
          <w:b w:val="0"/>
          <w:szCs w:val="20"/>
          <w:lang w:eastAsia="en-GB"/>
        </w:rPr>
        <w:t>drift, temperature, etc.</w:t>
      </w:r>
    </w:p>
    <w:p w14:paraId="301DFCE2" w14:textId="147FD0E1" w:rsidR="007271B5" w:rsidRPr="00386F47" w:rsidRDefault="007271B5" w:rsidP="00386F47">
      <w:pPr>
        <w:pStyle w:val="Caption"/>
        <w:rPr>
          <w:rFonts w:eastAsia="Times New Roman" w:cstheme="minorBidi"/>
          <w:b w:val="0"/>
          <w:bCs/>
          <w:lang w:eastAsia="en-GB"/>
        </w:rPr>
      </w:pPr>
      <w:r w:rsidRPr="00386F47">
        <w:rPr>
          <w:rFonts w:ascii="Times New Roman" w:eastAsia="Times New Roman" w:hAnsi="Times New Roman" w:cstheme="minorBidi"/>
          <w:bCs/>
          <w:szCs w:val="20"/>
          <w:lang w:eastAsia="en-GB"/>
        </w:rPr>
        <w:t xml:space="preserve">Proposal </w:t>
      </w:r>
      <w:r w:rsidR="00391CBE">
        <w:rPr>
          <w:rFonts w:ascii="Times New Roman" w:eastAsia="Times New Roman" w:hAnsi="Times New Roman" w:cstheme="minorBidi"/>
          <w:bCs/>
          <w:szCs w:val="20"/>
          <w:lang w:eastAsia="en-GB"/>
        </w:rPr>
        <w:t>4</w:t>
      </w:r>
      <w:r w:rsidRPr="00386F47">
        <w:rPr>
          <w:rFonts w:ascii="Times New Roman" w:eastAsia="Times New Roman" w:hAnsi="Times New Roman" w:cstheme="minorBidi"/>
          <w:bCs/>
          <w:szCs w:val="20"/>
          <w:lang w:eastAsia="en-GB"/>
        </w:rPr>
        <w:t xml:space="preserve">: Consider a </w:t>
      </w:r>
      <w:bookmarkEnd w:id="6"/>
      <w:r w:rsidR="00CB3640">
        <w:rPr>
          <w:rFonts w:ascii="Times New Roman" w:eastAsia="Times New Roman" w:hAnsi="Times New Roman" w:cstheme="minorBidi"/>
          <w:bCs/>
          <w:szCs w:val="20"/>
          <w:lang w:eastAsia="en-GB"/>
        </w:rPr>
        <w:t xml:space="preserve">timing window where </w:t>
      </w:r>
      <w:r w:rsidRPr="00386F47">
        <w:rPr>
          <w:rFonts w:ascii="Times New Roman" w:eastAsia="Times New Roman" w:hAnsi="Times New Roman" w:cstheme="minorBidi"/>
          <w:bCs/>
          <w:szCs w:val="20"/>
          <w:lang w:eastAsia="en-GB"/>
        </w:rPr>
        <w:t xml:space="preserve"> </w:t>
      </w:r>
      <w:r w:rsidR="00870C32">
        <w:rPr>
          <w:rFonts w:ascii="Times New Roman" w:eastAsia="Times New Roman" w:hAnsi="Times New Roman" w:cstheme="minorBidi"/>
          <w:bCs/>
          <w:szCs w:val="20"/>
          <w:lang w:eastAsia="en-GB"/>
        </w:rPr>
        <w:t>multiple positioning measurements are performed.</w:t>
      </w:r>
    </w:p>
    <w:p w14:paraId="77145014" w14:textId="73D76274" w:rsidR="008C5A78" w:rsidRDefault="008C5A78" w:rsidP="64D2EF6F">
      <w:pPr>
        <w:jc w:val="both"/>
        <w:rPr>
          <w:rFonts w:eastAsia="Times New Roman" w:cstheme="minorBidi"/>
          <w:lang w:eastAsia="en-GB"/>
        </w:rPr>
      </w:pPr>
    </w:p>
    <w:p w14:paraId="44A3540D" w14:textId="1D62B553" w:rsidR="002E2128" w:rsidRDefault="004352FD" w:rsidP="64D2EF6F">
      <w:pPr>
        <w:jc w:val="both"/>
        <w:rPr>
          <w:rFonts w:eastAsia="Times New Roman" w:cstheme="minorBidi"/>
          <w:lang w:eastAsia="en-GB"/>
        </w:rPr>
      </w:pPr>
      <w:r w:rsidRPr="004352FD">
        <w:rPr>
          <w:rFonts w:eastAsia="Times New Roman" w:cstheme="minorBidi"/>
          <w:lang w:eastAsia="en-GB"/>
        </w:rPr>
        <w:t xml:space="preserve">Additionally, </w:t>
      </w:r>
      <w:r w:rsidR="00AE2421">
        <w:rPr>
          <w:rFonts w:eastAsia="Times New Roman" w:cstheme="minorBidi"/>
          <w:lang w:eastAsia="en-GB"/>
        </w:rPr>
        <w:t>there is</w:t>
      </w:r>
      <w:r w:rsidRPr="004352FD">
        <w:rPr>
          <w:rFonts w:eastAsia="Times New Roman" w:cstheme="minorBidi"/>
          <w:lang w:eastAsia="en-GB"/>
        </w:rPr>
        <w:t xml:space="preserve"> </w:t>
      </w:r>
      <w:r w:rsidR="00FE4EEC">
        <w:rPr>
          <w:rFonts w:eastAsia="Times New Roman" w:cstheme="minorBidi"/>
          <w:lang w:eastAsia="en-GB"/>
        </w:rPr>
        <w:t xml:space="preserve">also </w:t>
      </w:r>
      <w:r w:rsidRPr="004352FD">
        <w:rPr>
          <w:rFonts w:eastAsia="Times New Roman" w:cstheme="minorBidi"/>
          <w:lang w:eastAsia="en-GB"/>
        </w:rPr>
        <w:t xml:space="preserve">an opportunity </w:t>
      </w:r>
      <w:r w:rsidR="007C7AD1">
        <w:rPr>
          <w:rFonts w:eastAsia="Times New Roman" w:cstheme="minorBidi"/>
          <w:lang w:eastAsia="en-GB"/>
        </w:rPr>
        <w:t>of</w:t>
      </w:r>
      <w:r w:rsidRPr="004352FD">
        <w:rPr>
          <w:rFonts w:eastAsia="Times New Roman" w:cstheme="minorBidi"/>
          <w:lang w:eastAsia="en-GB"/>
        </w:rPr>
        <w:t xml:space="preserve"> using integrity </w:t>
      </w:r>
      <w:r w:rsidR="001363BA">
        <w:rPr>
          <w:rFonts w:eastAsia="Times New Roman" w:cstheme="minorBidi"/>
          <w:lang w:eastAsia="en-GB"/>
        </w:rPr>
        <w:t>for</w:t>
      </w:r>
      <w:r w:rsidRPr="004352FD">
        <w:rPr>
          <w:rFonts w:eastAsia="Times New Roman" w:cstheme="minorBidi"/>
          <w:lang w:eastAsia="en-GB"/>
        </w:rPr>
        <w:t xml:space="preserve"> adapting the RAT based positioning. </w:t>
      </w:r>
      <w:r w:rsidR="007C7AD1">
        <w:rPr>
          <w:rFonts w:eastAsia="Times New Roman" w:cstheme="minorBidi"/>
          <w:lang w:eastAsia="en-GB"/>
        </w:rPr>
        <w:t>We argue</w:t>
      </w:r>
      <w:r w:rsidRPr="004352FD">
        <w:rPr>
          <w:rFonts w:eastAsia="Times New Roman" w:cstheme="minorBidi"/>
          <w:lang w:eastAsia="en-GB"/>
        </w:rPr>
        <w:t xml:space="preserve"> it is not useful to perform positioning estimations that are anyway not used by the application due to the trustworthiness of the estimation</w:t>
      </w:r>
      <w:r w:rsidR="007C7AD1">
        <w:rPr>
          <w:rFonts w:eastAsia="Times New Roman" w:cstheme="minorBidi"/>
          <w:lang w:eastAsia="en-GB"/>
        </w:rPr>
        <w:t>s</w:t>
      </w:r>
      <w:r w:rsidRPr="004352FD">
        <w:rPr>
          <w:rFonts w:eastAsia="Times New Roman" w:cstheme="minorBidi"/>
          <w:lang w:eastAsia="en-GB"/>
        </w:rPr>
        <w:t xml:space="preserve"> or any error source in the RAT based positioning system. </w:t>
      </w:r>
      <w:r w:rsidR="003077EA">
        <w:rPr>
          <w:rFonts w:eastAsia="Times New Roman" w:cstheme="minorBidi"/>
          <w:lang w:eastAsia="en-GB"/>
        </w:rPr>
        <w:t>Similarly</w:t>
      </w:r>
      <w:r w:rsidR="0034609C">
        <w:rPr>
          <w:rFonts w:eastAsia="Times New Roman" w:cstheme="minorBidi"/>
          <w:lang w:eastAsia="en-GB"/>
        </w:rPr>
        <w:t>,</w:t>
      </w:r>
      <w:r w:rsidR="003077EA">
        <w:rPr>
          <w:rFonts w:eastAsia="Times New Roman" w:cstheme="minorBidi"/>
          <w:lang w:eastAsia="en-GB"/>
        </w:rPr>
        <w:t xml:space="preserve"> there might be less use of performing any RAN based localization if a better </w:t>
      </w:r>
      <w:r w:rsidR="007E691E">
        <w:rPr>
          <w:rFonts w:eastAsia="Times New Roman" w:cstheme="minorBidi"/>
          <w:lang w:eastAsia="en-GB"/>
        </w:rPr>
        <w:t xml:space="preserve">estimation of the position is </w:t>
      </w:r>
      <w:r w:rsidR="001C0722">
        <w:rPr>
          <w:rFonts w:eastAsia="Times New Roman" w:cstheme="minorBidi"/>
          <w:lang w:eastAsia="en-GB"/>
        </w:rPr>
        <w:t xml:space="preserve">provided by </w:t>
      </w:r>
      <w:r w:rsidR="001F42A4">
        <w:rPr>
          <w:rFonts w:eastAsia="Times New Roman" w:cstheme="minorBidi"/>
          <w:lang w:eastAsia="en-GB"/>
        </w:rPr>
        <w:t xml:space="preserve">RAT-independent </w:t>
      </w:r>
      <w:r w:rsidR="007E691E">
        <w:rPr>
          <w:rFonts w:eastAsia="Times New Roman" w:cstheme="minorBidi"/>
          <w:lang w:eastAsia="en-GB"/>
        </w:rPr>
        <w:t xml:space="preserve">based method. </w:t>
      </w:r>
      <w:r w:rsidRPr="004352FD">
        <w:rPr>
          <w:rFonts w:eastAsia="Times New Roman" w:cstheme="minorBidi"/>
          <w:lang w:eastAsia="en-GB"/>
        </w:rPr>
        <w:t xml:space="preserve">Thereby </w:t>
      </w:r>
      <w:r w:rsidR="00C746C0">
        <w:rPr>
          <w:rFonts w:eastAsia="Times New Roman" w:cstheme="minorBidi"/>
          <w:lang w:eastAsia="en-GB"/>
        </w:rPr>
        <w:t>we consider</w:t>
      </w:r>
      <w:r w:rsidR="00A405DE">
        <w:rPr>
          <w:rFonts w:eastAsia="Times New Roman" w:cstheme="minorBidi"/>
          <w:lang w:eastAsia="en-GB"/>
        </w:rPr>
        <w:t xml:space="preserve"> </w:t>
      </w:r>
      <w:r w:rsidR="00B8462F">
        <w:rPr>
          <w:rFonts w:eastAsia="Times New Roman" w:cstheme="minorBidi"/>
          <w:lang w:eastAsia="en-GB"/>
        </w:rPr>
        <w:t>letting</w:t>
      </w:r>
      <w:r w:rsidR="00A405DE">
        <w:rPr>
          <w:rFonts w:eastAsia="Times New Roman" w:cstheme="minorBidi"/>
          <w:lang w:eastAsia="en-GB"/>
        </w:rPr>
        <w:t xml:space="preserve"> the </w:t>
      </w:r>
      <w:r w:rsidRPr="004352FD">
        <w:rPr>
          <w:rFonts w:eastAsia="Times New Roman" w:cstheme="minorBidi"/>
          <w:lang w:eastAsia="en-GB"/>
        </w:rPr>
        <w:t xml:space="preserve">UE </w:t>
      </w:r>
      <w:r w:rsidR="00A405DE">
        <w:rPr>
          <w:rFonts w:eastAsia="Times New Roman" w:cstheme="minorBidi"/>
          <w:lang w:eastAsia="en-GB"/>
        </w:rPr>
        <w:t>hav</w:t>
      </w:r>
      <w:r w:rsidR="00B8462F">
        <w:rPr>
          <w:rFonts w:eastAsia="Times New Roman" w:cstheme="minorBidi"/>
          <w:lang w:eastAsia="en-GB"/>
        </w:rPr>
        <w:t>e</w:t>
      </w:r>
      <w:r w:rsidR="00A405DE">
        <w:rPr>
          <w:rFonts w:eastAsia="Times New Roman" w:cstheme="minorBidi"/>
          <w:lang w:eastAsia="en-GB"/>
        </w:rPr>
        <w:t xml:space="preserve"> ability to </w:t>
      </w:r>
      <w:r w:rsidRPr="004352FD">
        <w:rPr>
          <w:rFonts w:eastAsia="Times New Roman" w:cstheme="minorBidi"/>
          <w:lang w:eastAsia="en-GB"/>
        </w:rPr>
        <w:t xml:space="preserve">adapt its position </w:t>
      </w:r>
      <w:r w:rsidR="00817C30">
        <w:rPr>
          <w:rFonts w:eastAsia="Times New Roman" w:cstheme="minorBidi"/>
          <w:lang w:eastAsia="en-GB"/>
        </w:rPr>
        <w:t xml:space="preserve">measurements and </w:t>
      </w:r>
      <w:r w:rsidRPr="004352FD">
        <w:rPr>
          <w:rFonts w:eastAsia="Times New Roman" w:cstheme="minorBidi"/>
          <w:lang w:eastAsia="en-GB"/>
        </w:rPr>
        <w:t xml:space="preserve">estimations based on </w:t>
      </w:r>
      <w:r w:rsidR="005F3B81">
        <w:rPr>
          <w:rFonts w:eastAsia="Times New Roman" w:cstheme="minorBidi"/>
          <w:lang w:eastAsia="en-GB"/>
        </w:rPr>
        <w:t xml:space="preserve">other </w:t>
      </w:r>
      <w:r w:rsidRPr="004352FD">
        <w:rPr>
          <w:rFonts w:eastAsia="Times New Roman" w:cstheme="minorBidi"/>
          <w:lang w:eastAsia="en-GB"/>
        </w:rPr>
        <w:t>integrity metrics</w:t>
      </w:r>
      <w:r w:rsidR="00520F31">
        <w:rPr>
          <w:rFonts w:eastAsia="Times New Roman" w:cstheme="minorBidi"/>
          <w:lang w:eastAsia="en-GB"/>
        </w:rPr>
        <w:t xml:space="preserve"> in </w:t>
      </w:r>
      <w:r w:rsidR="00D47887">
        <w:rPr>
          <w:rFonts w:eastAsia="Times New Roman" w:cstheme="minorBidi"/>
          <w:lang w:eastAsia="en-GB"/>
        </w:rPr>
        <w:t>a device</w:t>
      </w:r>
      <w:r w:rsidRPr="004352FD">
        <w:rPr>
          <w:rFonts w:eastAsia="Times New Roman" w:cstheme="minorBidi"/>
          <w:lang w:eastAsia="en-GB"/>
        </w:rPr>
        <w:t>.</w:t>
      </w:r>
      <w:r w:rsidR="00585FEA">
        <w:rPr>
          <w:rFonts w:eastAsia="Times New Roman" w:cstheme="minorBidi"/>
          <w:lang w:eastAsia="en-GB"/>
        </w:rPr>
        <w:t xml:space="preserve"> </w:t>
      </w:r>
      <w:r w:rsidR="00870968">
        <w:rPr>
          <w:rFonts w:eastAsia="Times New Roman" w:cstheme="minorBidi"/>
          <w:lang w:eastAsia="en-GB"/>
        </w:rPr>
        <w:t>In other words</w:t>
      </w:r>
      <w:r w:rsidR="00590733">
        <w:rPr>
          <w:rFonts w:eastAsia="Times New Roman" w:cstheme="minorBidi"/>
          <w:lang w:eastAsia="en-GB"/>
        </w:rPr>
        <w:t>,</w:t>
      </w:r>
      <w:r w:rsidR="00870968">
        <w:rPr>
          <w:rFonts w:eastAsia="Times New Roman" w:cstheme="minorBidi"/>
          <w:lang w:eastAsia="en-GB"/>
        </w:rPr>
        <w:t xml:space="preserve"> </w:t>
      </w:r>
      <w:r w:rsidR="002C0E18">
        <w:rPr>
          <w:rFonts w:eastAsia="Times New Roman" w:cstheme="minorBidi"/>
          <w:lang w:eastAsia="en-GB"/>
        </w:rPr>
        <w:t xml:space="preserve">integrity </w:t>
      </w:r>
      <w:r w:rsidR="00870968">
        <w:rPr>
          <w:rFonts w:eastAsia="Times New Roman" w:cstheme="minorBidi"/>
          <w:lang w:eastAsia="en-GB"/>
        </w:rPr>
        <w:t>KPI</w:t>
      </w:r>
      <w:r w:rsidR="002C0E18">
        <w:rPr>
          <w:rFonts w:eastAsia="Times New Roman" w:cstheme="minorBidi"/>
          <w:lang w:eastAsia="en-GB"/>
        </w:rPr>
        <w:t>s/results</w:t>
      </w:r>
      <w:r w:rsidR="00870968">
        <w:rPr>
          <w:rFonts w:eastAsia="Times New Roman" w:cstheme="minorBidi"/>
          <w:lang w:eastAsia="en-GB"/>
        </w:rPr>
        <w:t xml:space="preserve"> from </w:t>
      </w:r>
      <w:proofErr w:type="spellStart"/>
      <w:r w:rsidR="00870968">
        <w:rPr>
          <w:rFonts w:eastAsia="Times New Roman" w:cstheme="minorBidi"/>
          <w:lang w:eastAsia="en-GB"/>
        </w:rPr>
        <w:t>e.g</w:t>
      </w:r>
      <w:proofErr w:type="spellEnd"/>
      <w:r w:rsidR="00870968">
        <w:rPr>
          <w:rFonts w:eastAsia="Times New Roman" w:cstheme="minorBidi"/>
          <w:lang w:eastAsia="en-GB"/>
        </w:rPr>
        <w:t xml:space="preserve"> GNSS</w:t>
      </w:r>
      <w:r w:rsidR="002C0E18">
        <w:rPr>
          <w:rFonts w:eastAsia="Times New Roman" w:cstheme="minorBidi"/>
          <w:lang w:eastAsia="en-GB"/>
        </w:rPr>
        <w:t xml:space="preserve"> </w:t>
      </w:r>
      <w:r w:rsidR="00870968">
        <w:rPr>
          <w:rFonts w:eastAsia="Times New Roman" w:cstheme="minorBidi"/>
          <w:lang w:eastAsia="en-GB"/>
        </w:rPr>
        <w:t xml:space="preserve">could be used to set operating conditions for </w:t>
      </w:r>
      <w:r w:rsidR="002C0E18">
        <w:rPr>
          <w:rFonts w:eastAsia="Times New Roman" w:cstheme="minorBidi"/>
          <w:lang w:eastAsia="en-GB"/>
        </w:rPr>
        <w:t xml:space="preserve">RAT based positioning. </w:t>
      </w:r>
      <w:r w:rsidR="007D46CB">
        <w:rPr>
          <w:rFonts w:eastAsia="Times New Roman" w:cstheme="minorBidi"/>
          <w:lang w:eastAsia="en-GB"/>
        </w:rPr>
        <w:t xml:space="preserve">Thereby we propose to </w:t>
      </w:r>
      <w:r w:rsidR="009063B3">
        <w:rPr>
          <w:rFonts w:eastAsia="Times New Roman" w:cstheme="minorBidi"/>
          <w:lang w:eastAsia="en-GB"/>
        </w:rPr>
        <w:t xml:space="preserve">have </w:t>
      </w:r>
      <w:r w:rsidR="00333BB3">
        <w:rPr>
          <w:rFonts w:eastAsia="Times New Roman" w:cstheme="minorBidi"/>
          <w:lang w:eastAsia="en-GB"/>
        </w:rPr>
        <w:t xml:space="preserve">the </w:t>
      </w:r>
      <w:r w:rsidR="009063B3">
        <w:rPr>
          <w:rFonts w:eastAsia="Times New Roman" w:cstheme="minorBidi"/>
          <w:lang w:eastAsia="en-GB"/>
        </w:rPr>
        <w:t>option to</w:t>
      </w:r>
      <w:r w:rsidR="00405583">
        <w:rPr>
          <w:rFonts w:eastAsia="Times New Roman" w:cstheme="minorBidi"/>
          <w:lang w:eastAsia="en-GB"/>
        </w:rPr>
        <w:t xml:space="preserve"> signal </w:t>
      </w:r>
      <w:r w:rsidR="009C7B15">
        <w:rPr>
          <w:rFonts w:eastAsia="Times New Roman" w:cstheme="minorBidi"/>
          <w:lang w:eastAsia="en-GB"/>
        </w:rPr>
        <w:t>RAT-independent</w:t>
      </w:r>
      <w:r w:rsidR="00086D53">
        <w:rPr>
          <w:rFonts w:eastAsia="Times New Roman" w:cstheme="minorBidi"/>
          <w:lang w:eastAsia="en-GB"/>
        </w:rPr>
        <w:t xml:space="preserve"> based </w:t>
      </w:r>
      <w:r w:rsidR="00405583">
        <w:rPr>
          <w:rFonts w:eastAsia="Times New Roman" w:cstheme="minorBidi"/>
          <w:lang w:eastAsia="en-GB"/>
        </w:rPr>
        <w:t>integrity</w:t>
      </w:r>
      <w:r w:rsidR="009063B3">
        <w:rPr>
          <w:rFonts w:eastAsia="Times New Roman" w:cstheme="minorBidi"/>
          <w:lang w:eastAsia="en-GB"/>
        </w:rPr>
        <w:t xml:space="preserve"> KPIs/results </w:t>
      </w:r>
      <w:r w:rsidR="00405583">
        <w:rPr>
          <w:rFonts w:eastAsia="Times New Roman" w:cstheme="minorBidi"/>
          <w:lang w:eastAsia="en-GB"/>
        </w:rPr>
        <w:t xml:space="preserve">to </w:t>
      </w:r>
      <w:r w:rsidR="00086D53">
        <w:rPr>
          <w:rFonts w:eastAsia="Times New Roman" w:cstheme="minorBidi"/>
          <w:lang w:eastAsia="en-GB"/>
        </w:rPr>
        <w:t>RAN</w:t>
      </w:r>
      <w:r w:rsidR="00367DFE">
        <w:rPr>
          <w:rFonts w:eastAsia="Times New Roman" w:cstheme="minorBidi"/>
          <w:lang w:eastAsia="en-GB"/>
        </w:rPr>
        <w:t xml:space="preserve"> nodes to assist in positioning method selection/enable/disable or even </w:t>
      </w:r>
      <w:r w:rsidR="00345FE1">
        <w:rPr>
          <w:rFonts w:eastAsia="Times New Roman" w:cstheme="minorBidi"/>
          <w:lang w:eastAsia="en-GB"/>
        </w:rPr>
        <w:t>act as input to resource scheduling for positioning reference signals</w:t>
      </w:r>
      <w:r w:rsidRPr="004352FD">
        <w:rPr>
          <w:rFonts w:eastAsia="Times New Roman" w:cstheme="minorBidi"/>
          <w:lang w:eastAsia="en-GB"/>
        </w:rPr>
        <w:t>.</w:t>
      </w:r>
    </w:p>
    <w:p w14:paraId="5F131234" w14:textId="05538C6C" w:rsidR="009D0DC3" w:rsidRPr="00386F47" w:rsidRDefault="003D4CD9" w:rsidP="00386F47">
      <w:pPr>
        <w:pStyle w:val="Caption"/>
        <w:rPr>
          <w:rFonts w:eastAsia="Times New Roman" w:cstheme="minorBidi"/>
          <w:b w:val="0"/>
          <w:bCs/>
          <w:lang w:eastAsia="en-GB"/>
        </w:rPr>
      </w:pPr>
      <w:bookmarkStart w:id="7" w:name="_Toc102037039"/>
      <w:r w:rsidRPr="00386F47">
        <w:rPr>
          <w:rFonts w:ascii="Times New Roman" w:eastAsia="Times New Roman" w:hAnsi="Times New Roman" w:cstheme="minorBidi"/>
          <w:bCs/>
          <w:szCs w:val="20"/>
          <w:lang w:eastAsia="en-GB"/>
        </w:rPr>
        <w:t xml:space="preserve">Proposal </w:t>
      </w:r>
      <w:r w:rsidR="00391CBE">
        <w:rPr>
          <w:rFonts w:ascii="Times New Roman" w:eastAsia="Times New Roman" w:hAnsi="Times New Roman" w:cstheme="minorBidi"/>
          <w:bCs/>
          <w:szCs w:val="20"/>
          <w:lang w:eastAsia="en-GB"/>
        </w:rPr>
        <w:t>5</w:t>
      </w:r>
      <w:r w:rsidRPr="00386F47">
        <w:rPr>
          <w:rFonts w:ascii="Times New Roman" w:eastAsia="Times New Roman" w:hAnsi="Times New Roman" w:cstheme="minorBidi"/>
          <w:bCs/>
          <w:szCs w:val="20"/>
          <w:lang w:eastAsia="en-GB"/>
        </w:rPr>
        <w:t xml:space="preserve">: </w:t>
      </w:r>
      <w:r w:rsidR="007B0B00" w:rsidRPr="00386F47">
        <w:rPr>
          <w:rFonts w:ascii="Times New Roman" w:eastAsia="Times New Roman" w:hAnsi="Times New Roman" w:cstheme="minorBidi"/>
          <w:bCs/>
          <w:szCs w:val="20"/>
          <w:lang w:eastAsia="en-GB"/>
        </w:rPr>
        <w:t xml:space="preserve">Consider </w:t>
      </w:r>
      <w:r w:rsidR="0034609C" w:rsidRPr="00386F47">
        <w:rPr>
          <w:rFonts w:ascii="Times New Roman" w:eastAsia="Times New Roman" w:hAnsi="Times New Roman" w:cstheme="minorBidi"/>
          <w:bCs/>
          <w:szCs w:val="20"/>
          <w:lang w:eastAsia="en-GB"/>
        </w:rPr>
        <w:t xml:space="preserve">RAT-independent integrity </w:t>
      </w:r>
      <w:r w:rsidR="00DB494F" w:rsidRPr="00386F47">
        <w:rPr>
          <w:rFonts w:ascii="Times New Roman" w:eastAsia="Times New Roman" w:hAnsi="Times New Roman" w:cstheme="minorBidi"/>
          <w:bCs/>
          <w:szCs w:val="20"/>
          <w:lang w:eastAsia="en-GB"/>
        </w:rPr>
        <w:t xml:space="preserve">KPIs/results </w:t>
      </w:r>
      <w:r w:rsidR="007D2C00" w:rsidRPr="00386F47">
        <w:rPr>
          <w:rFonts w:ascii="Times New Roman" w:eastAsia="Times New Roman" w:hAnsi="Times New Roman" w:cstheme="minorBidi"/>
          <w:bCs/>
          <w:szCs w:val="20"/>
          <w:lang w:eastAsia="en-GB"/>
        </w:rPr>
        <w:t xml:space="preserve">be </w:t>
      </w:r>
      <w:r w:rsidR="00DB494F" w:rsidRPr="00386F47">
        <w:rPr>
          <w:rFonts w:ascii="Times New Roman" w:eastAsia="Times New Roman" w:hAnsi="Times New Roman" w:cstheme="minorBidi"/>
          <w:bCs/>
          <w:szCs w:val="20"/>
          <w:lang w:eastAsia="en-GB"/>
        </w:rPr>
        <w:t xml:space="preserve">available for </w:t>
      </w:r>
      <w:r w:rsidR="00D83834" w:rsidRPr="00386F47">
        <w:rPr>
          <w:rFonts w:ascii="Times New Roman" w:eastAsia="Times New Roman" w:hAnsi="Times New Roman" w:cstheme="minorBidi"/>
          <w:bCs/>
          <w:szCs w:val="20"/>
          <w:lang w:eastAsia="en-GB"/>
        </w:rPr>
        <w:t xml:space="preserve">adapting the </w:t>
      </w:r>
      <w:r w:rsidR="00DB494F" w:rsidRPr="00386F47">
        <w:rPr>
          <w:rFonts w:ascii="Times New Roman" w:eastAsia="Times New Roman" w:hAnsi="Times New Roman" w:cstheme="minorBidi"/>
          <w:bCs/>
          <w:szCs w:val="20"/>
          <w:lang w:eastAsia="en-GB"/>
        </w:rPr>
        <w:t>RAT-dependent positioning methods</w:t>
      </w:r>
      <w:r w:rsidR="00D83834" w:rsidRPr="00386F47">
        <w:rPr>
          <w:rFonts w:ascii="Times New Roman" w:eastAsia="Times New Roman" w:hAnsi="Times New Roman" w:cstheme="minorBidi"/>
          <w:bCs/>
          <w:szCs w:val="20"/>
          <w:lang w:eastAsia="en-GB"/>
        </w:rPr>
        <w:t xml:space="preserve"> and </w:t>
      </w:r>
      <w:r w:rsidR="00CE68D8" w:rsidRPr="00386F47">
        <w:rPr>
          <w:rFonts w:ascii="Times New Roman" w:eastAsia="Times New Roman" w:hAnsi="Times New Roman" w:cstheme="minorBidi"/>
          <w:bCs/>
          <w:szCs w:val="20"/>
          <w:lang w:eastAsia="en-GB"/>
        </w:rPr>
        <w:t xml:space="preserve">integrity </w:t>
      </w:r>
      <w:r w:rsidR="00D83834" w:rsidRPr="00386F47">
        <w:rPr>
          <w:rFonts w:ascii="Times New Roman" w:eastAsia="Times New Roman" w:hAnsi="Times New Roman" w:cstheme="minorBidi"/>
          <w:bCs/>
          <w:szCs w:val="20"/>
          <w:lang w:eastAsia="en-GB"/>
        </w:rPr>
        <w:t>reporting</w:t>
      </w:r>
      <w:r w:rsidR="007271B5">
        <w:rPr>
          <w:rFonts w:ascii="Times New Roman" w:eastAsia="Times New Roman" w:hAnsi="Times New Roman" w:cstheme="minorBidi"/>
          <w:bCs/>
          <w:szCs w:val="20"/>
          <w:lang w:eastAsia="en-GB"/>
        </w:rPr>
        <w:t>.</w:t>
      </w:r>
      <w:bookmarkEnd w:id="7"/>
    </w:p>
    <w:p w14:paraId="052DBC2D" w14:textId="43C5F887" w:rsidR="00855F39" w:rsidRDefault="00855F39" w:rsidP="005A55A9">
      <w:pPr>
        <w:pStyle w:val="Heading1"/>
        <w:keepLines/>
        <w:numPr>
          <w:ilvl w:val="0"/>
          <w:numId w:val="6"/>
        </w:numPr>
        <w:pBdr>
          <w:top w:val="single" w:sz="12" w:space="3" w:color="auto"/>
        </w:pBdr>
        <w:overflowPunct w:val="0"/>
        <w:autoSpaceDE w:val="0"/>
        <w:autoSpaceDN w:val="0"/>
        <w:adjustRightInd w:val="0"/>
        <w:spacing w:before="240" w:after="180"/>
        <w:ind w:right="0"/>
        <w:textAlignment w:val="baseline"/>
      </w:pPr>
      <w:r>
        <w:t>Conclusion</w:t>
      </w:r>
    </w:p>
    <w:p w14:paraId="4260210C" w14:textId="01426165" w:rsidR="003D4CD9" w:rsidRDefault="008A0A5E" w:rsidP="00547D60">
      <w:pPr>
        <w:jc w:val="both"/>
      </w:pPr>
      <w:r w:rsidRPr="00386F47">
        <w:t xml:space="preserve">In this contribution we provide </w:t>
      </w:r>
      <w:r w:rsidR="003D4CD9" w:rsidRPr="003D4CD9">
        <w:rPr>
          <w:rFonts w:eastAsia="MS Mincho"/>
          <w:lang w:val="en-US"/>
        </w:rPr>
        <w:t>our view on integrity for RAT dependent positioning</w:t>
      </w:r>
      <w:r w:rsidR="003D4CD9" w:rsidRPr="00386F47">
        <w:t>. We made the following observations and proposals:</w:t>
      </w:r>
    </w:p>
    <w:p w14:paraId="278EAE29" w14:textId="77777777" w:rsidR="009700AF" w:rsidRPr="009700AF" w:rsidRDefault="009700AF" w:rsidP="009700AF">
      <w:pPr>
        <w:pStyle w:val="TableofFigures"/>
        <w:tabs>
          <w:tab w:val="right" w:leader="dot" w:pos="9855"/>
        </w:tabs>
        <w:jc w:val="both"/>
        <w:rPr>
          <w:rFonts w:asciiTheme="minorHAnsi" w:eastAsiaTheme="minorEastAsia" w:hAnsiTheme="minorHAnsi" w:cstheme="minorBidi"/>
          <w:b/>
          <w:bCs/>
          <w:noProof/>
          <w:sz w:val="24"/>
          <w:szCs w:val="24"/>
          <w:lang w:val="en-SE" w:eastAsia="en-GB"/>
        </w:rPr>
      </w:pPr>
      <w:r w:rsidRPr="009700AF">
        <w:rPr>
          <w:b/>
          <w:bCs/>
        </w:rPr>
        <w:fldChar w:fldCharType="begin"/>
      </w:r>
      <w:r w:rsidRPr="009700AF">
        <w:rPr>
          <w:b/>
          <w:bCs/>
        </w:rPr>
        <w:instrText xml:space="preserve"> TOC \n \h \z \c "Observation" </w:instrText>
      </w:r>
      <w:r w:rsidRPr="009700AF">
        <w:rPr>
          <w:b/>
          <w:bCs/>
        </w:rPr>
        <w:fldChar w:fldCharType="separate"/>
      </w:r>
      <w:hyperlink w:anchor="_Toc111194918" w:history="1">
        <w:r w:rsidRPr="009700AF">
          <w:rPr>
            <w:rStyle w:val="Hyperlink"/>
            <w:b/>
            <w:bCs/>
            <w:noProof/>
          </w:rPr>
          <w:t>Observation 1: In RAN1#109e, various aspects of error sources were observed (timing error, measurement error, LOS/NLOS, etc). However, it is also important to provide the origin error sources that may cause those errors.</w:t>
        </w:r>
      </w:hyperlink>
    </w:p>
    <w:p w14:paraId="19D0CD97" w14:textId="27BC1185" w:rsidR="005572AC" w:rsidRPr="00386F47" w:rsidRDefault="009700AF" w:rsidP="009700AF">
      <w:pPr>
        <w:jc w:val="both"/>
      </w:pPr>
      <w:r w:rsidRPr="009700AF">
        <w:rPr>
          <w:b/>
          <w:bCs/>
        </w:rPr>
        <w:fldChar w:fldCharType="end"/>
      </w:r>
    </w:p>
    <w:p w14:paraId="40A364DD" w14:textId="77777777" w:rsidR="006447C5" w:rsidRDefault="006447C5" w:rsidP="006447C5">
      <w:pPr>
        <w:pStyle w:val="Caption"/>
        <w:rPr>
          <w:rFonts w:ascii="Times New Roman" w:eastAsia="Times New Roman" w:hAnsi="Times New Roman" w:cstheme="minorBidi"/>
          <w:bCs/>
          <w:szCs w:val="20"/>
          <w:lang w:eastAsia="en-GB"/>
        </w:rPr>
      </w:pPr>
      <w:r w:rsidRPr="00386F47">
        <w:rPr>
          <w:rFonts w:ascii="Times New Roman" w:eastAsia="Times New Roman" w:hAnsi="Times New Roman" w:cstheme="minorBidi"/>
          <w:bCs/>
          <w:szCs w:val="20"/>
          <w:lang w:eastAsia="en-GB"/>
        </w:rPr>
        <w:lastRenderedPageBreak/>
        <w:t xml:space="preserve">Proposal </w:t>
      </w:r>
      <w:r w:rsidRPr="00386F47">
        <w:rPr>
          <w:rFonts w:ascii="Times New Roman" w:eastAsia="Times New Roman" w:hAnsi="Times New Roman" w:cstheme="minorBidi"/>
          <w:bCs/>
          <w:szCs w:val="20"/>
          <w:lang w:eastAsia="en-GB"/>
        </w:rPr>
        <w:fldChar w:fldCharType="begin"/>
      </w:r>
      <w:r w:rsidRPr="00386F47">
        <w:rPr>
          <w:rFonts w:ascii="Times New Roman" w:eastAsia="Times New Roman" w:hAnsi="Times New Roman" w:cstheme="minorBidi"/>
          <w:bCs/>
          <w:szCs w:val="20"/>
          <w:lang w:eastAsia="en-GB"/>
        </w:rPr>
        <w:instrText xml:space="preserve"> SEQ Proposal \* ARABIC </w:instrText>
      </w:r>
      <w:r w:rsidRPr="00386F47">
        <w:rPr>
          <w:rFonts w:ascii="Times New Roman" w:eastAsia="Times New Roman" w:hAnsi="Times New Roman" w:cstheme="minorBidi"/>
          <w:bCs/>
          <w:szCs w:val="20"/>
          <w:lang w:eastAsia="en-GB"/>
        </w:rPr>
        <w:fldChar w:fldCharType="separate"/>
      </w:r>
      <w:r>
        <w:rPr>
          <w:rFonts w:ascii="Times New Roman" w:eastAsia="Times New Roman" w:hAnsi="Times New Roman" w:cstheme="minorBidi"/>
          <w:bCs/>
          <w:noProof/>
          <w:szCs w:val="20"/>
          <w:lang w:eastAsia="en-GB"/>
        </w:rPr>
        <w:t>1</w:t>
      </w:r>
      <w:r w:rsidRPr="00386F47">
        <w:rPr>
          <w:rFonts w:ascii="Times New Roman" w:eastAsia="Times New Roman" w:hAnsi="Times New Roman" w:cstheme="minorBidi"/>
          <w:bCs/>
          <w:szCs w:val="20"/>
          <w:lang w:eastAsia="en-GB"/>
        </w:rPr>
        <w:fldChar w:fldCharType="end"/>
      </w:r>
      <w:r w:rsidRPr="00386F47">
        <w:rPr>
          <w:rFonts w:ascii="Times New Roman" w:eastAsia="Times New Roman" w:hAnsi="Times New Roman" w:cstheme="minorBidi"/>
          <w:bCs/>
          <w:szCs w:val="20"/>
          <w:lang w:eastAsia="en-GB"/>
        </w:rPr>
        <w:t xml:space="preserve">: </w:t>
      </w:r>
      <w:r>
        <w:rPr>
          <w:rFonts w:ascii="Times New Roman" w:eastAsia="Times New Roman" w:hAnsi="Times New Roman" w:cstheme="minorBidi"/>
          <w:bCs/>
          <w:szCs w:val="20"/>
          <w:lang w:eastAsia="en-GB"/>
        </w:rPr>
        <w:t xml:space="preserve">In the context of positioning integrity, support the error sources reporting at UE and </w:t>
      </w:r>
      <w:proofErr w:type="spellStart"/>
      <w:r>
        <w:rPr>
          <w:rFonts w:ascii="Times New Roman" w:eastAsia="Times New Roman" w:hAnsi="Times New Roman" w:cstheme="minorBidi"/>
          <w:bCs/>
          <w:szCs w:val="20"/>
          <w:lang w:eastAsia="en-GB"/>
        </w:rPr>
        <w:t>gNB</w:t>
      </w:r>
      <w:proofErr w:type="spellEnd"/>
      <w:r>
        <w:rPr>
          <w:rFonts w:ascii="Times New Roman" w:eastAsia="Times New Roman" w:hAnsi="Times New Roman" w:cstheme="minorBidi"/>
          <w:bCs/>
          <w:szCs w:val="20"/>
          <w:lang w:eastAsia="en-GB"/>
        </w:rPr>
        <w:t xml:space="preserve">, particularly the origin error sources that may affect the positioning measurement at the receiver. </w:t>
      </w:r>
    </w:p>
    <w:p w14:paraId="494AE976" w14:textId="77777777" w:rsidR="006447C5" w:rsidRPr="00F30D86" w:rsidRDefault="006447C5" w:rsidP="006447C5">
      <w:pPr>
        <w:rPr>
          <w:b/>
          <w:bCs/>
          <w:lang w:eastAsia="en-GB"/>
        </w:rPr>
      </w:pPr>
      <w:r w:rsidRPr="00F30D86">
        <w:rPr>
          <w:b/>
          <w:bCs/>
        </w:rPr>
        <w:t xml:space="preserve">Proposal 2: Consider the origin error sources related to hardware imperfections, and the conditions when performing positioning measurements. </w:t>
      </w:r>
    </w:p>
    <w:p w14:paraId="30A98EE1" w14:textId="77777777" w:rsidR="006447C5" w:rsidRPr="00BB56E6" w:rsidRDefault="006447C5" w:rsidP="006447C5">
      <w:pPr>
        <w:jc w:val="both"/>
        <w:rPr>
          <w:b/>
          <w:bCs/>
        </w:rPr>
      </w:pPr>
      <w:r w:rsidRPr="00BB56E6">
        <w:rPr>
          <w:b/>
          <w:bCs/>
        </w:rPr>
        <w:t>Proposal 3: Consider multiple positioning measurements from UE/</w:t>
      </w:r>
      <w:proofErr w:type="spellStart"/>
      <w:r w:rsidRPr="00BB56E6">
        <w:rPr>
          <w:b/>
          <w:bCs/>
        </w:rPr>
        <w:t>gNB</w:t>
      </w:r>
      <w:proofErr w:type="spellEnd"/>
      <w:r w:rsidRPr="00BB56E6">
        <w:rPr>
          <w:b/>
          <w:bCs/>
        </w:rPr>
        <w:t xml:space="preserve"> to support positioning integrity.</w:t>
      </w:r>
    </w:p>
    <w:p w14:paraId="3A284353" w14:textId="77777777" w:rsidR="006447C5" w:rsidRPr="00386F47" w:rsidRDefault="006447C5" w:rsidP="006447C5">
      <w:pPr>
        <w:pStyle w:val="Caption"/>
        <w:rPr>
          <w:rFonts w:eastAsia="Times New Roman" w:cstheme="minorBidi"/>
          <w:b w:val="0"/>
          <w:bCs/>
          <w:lang w:eastAsia="en-GB"/>
        </w:rPr>
      </w:pPr>
      <w:r w:rsidRPr="00386F47">
        <w:rPr>
          <w:rFonts w:ascii="Times New Roman" w:eastAsia="Times New Roman" w:hAnsi="Times New Roman" w:cstheme="minorBidi"/>
          <w:bCs/>
          <w:szCs w:val="20"/>
          <w:lang w:eastAsia="en-GB"/>
        </w:rPr>
        <w:t xml:space="preserve">Proposal </w:t>
      </w:r>
      <w:r>
        <w:rPr>
          <w:rFonts w:ascii="Times New Roman" w:eastAsia="Times New Roman" w:hAnsi="Times New Roman" w:cstheme="minorBidi"/>
          <w:bCs/>
          <w:szCs w:val="20"/>
          <w:lang w:eastAsia="en-GB"/>
        </w:rPr>
        <w:t>4</w:t>
      </w:r>
      <w:r w:rsidRPr="00386F47">
        <w:rPr>
          <w:rFonts w:ascii="Times New Roman" w:eastAsia="Times New Roman" w:hAnsi="Times New Roman" w:cstheme="minorBidi"/>
          <w:bCs/>
          <w:szCs w:val="20"/>
          <w:lang w:eastAsia="en-GB"/>
        </w:rPr>
        <w:t xml:space="preserve">: Consider a </w:t>
      </w:r>
      <w:r>
        <w:rPr>
          <w:rFonts w:ascii="Times New Roman" w:eastAsia="Times New Roman" w:hAnsi="Times New Roman" w:cstheme="minorBidi"/>
          <w:bCs/>
          <w:szCs w:val="20"/>
          <w:lang w:eastAsia="en-GB"/>
        </w:rPr>
        <w:t xml:space="preserve">timing window where </w:t>
      </w:r>
      <w:r w:rsidRPr="00386F47">
        <w:rPr>
          <w:rFonts w:ascii="Times New Roman" w:eastAsia="Times New Roman" w:hAnsi="Times New Roman" w:cstheme="minorBidi"/>
          <w:bCs/>
          <w:szCs w:val="20"/>
          <w:lang w:eastAsia="en-GB"/>
        </w:rPr>
        <w:t xml:space="preserve"> </w:t>
      </w:r>
      <w:r>
        <w:rPr>
          <w:rFonts w:ascii="Times New Roman" w:eastAsia="Times New Roman" w:hAnsi="Times New Roman" w:cstheme="minorBidi"/>
          <w:bCs/>
          <w:szCs w:val="20"/>
          <w:lang w:eastAsia="en-GB"/>
        </w:rPr>
        <w:t>multiple positioning measurements are performed.</w:t>
      </w:r>
    </w:p>
    <w:p w14:paraId="5A80D9B6" w14:textId="77777777" w:rsidR="006447C5" w:rsidRPr="00386F47" w:rsidRDefault="006447C5" w:rsidP="006447C5">
      <w:pPr>
        <w:pStyle w:val="Caption"/>
        <w:rPr>
          <w:rFonts w:eastAsia="Times New Roman" w:cstheme="minorBidi"/>
          <w:b w:val="0"/>
          <w:bCs/>
          <w:lang w:eastAsia="en-GB"/>
        </w:rPr>
      </w:pPr>
      <w:r w:rsidRPr="00386F47">
        <w:rPr>
          <w:rFonts w:ascii="Times New Roman" w:eastAsia="Times New Roman" w:hAnsi="Times New Roman" w:cstheme="minorBidi"/>
          <w:bCs/>
          <w:szCs w:val="20"/>
          <w:lang w:eastAsia="en-GB"/>
        </w:rPr>
        <w:t xml:space="preserve">Proposal </w:t>
      </w:r>
      <w:r>
        <w:rPr>
          <w:rFonts w:ascii="Times New Roman" w:eastAsia="Times New Roman" w:hAnsi="Times New Roman" w:cstheme="minorBidi"/>
          <w:bCs/>
          <w:szCs w:val="20"/>
          <w:lang w:eastAsia="en-GB"/>
        </w:rPr>
        <w:t>5</w:t>
      </w:r>
      <w:r w:rsidRPr="00386F47">
        <w:rPr>
          <w:rFonts w:ascii="Times New Roman" w:eastAsia="Times New Roman" w:hAnsi="Times New Roman" w:cstheme="minorBidi"/>
          <w:bCs/>
          <w:szCs w:val="20"/>
          <w:lang w:eastAsia="en-GB"/>
        </w:rPr>
        <w:t>: Consider RAT-independent integrity KPIs/results be available for adapting the RAT-dependent positioning methods and integrity reporting</w:t>
      </w:r>
      <w:r>
        <w:rPr>
          <w:rFonts w:ascii="Times New Roman" w:eastAsia="Times New Roman" w:hAnsi="Times New Roman" w:cstheme="minorBidi"/>
          <w:bCs/>
          <w:szCs w:val="20"/>
          <w:lang w:eastAsia="en-GB"/>
        </w:rPr>
        <w:t>.</w:t>
      </w:r>
    </w:p>
    <w:p w14:paraId="2B1A9AE3" w14:textId="408EAD5C" w:rsidR="00547D60" w:rsidRPr="006447C5" w:rsidRDefault="00547D60" w:rsidP="00386F47">
      <w:pPr>
        <w:spacing w:line="276" w:lineRule="auto"/>
        <w:jc w:val="both"/>
        <w:rPr>
          <w:rFonts w:eastAsia="Times New Roman" w:cstheme="minorHAnsi"/>
          <w:b/>
          <w:bCs/>
          <w:lang w:eastAsia="en-GB"/>
        </w:rPr>
      </w:pPr>
    </w:p>
    <w:p w14:paraId="79939F8E" w14:textId="77777777" w:rsidR="00855F39" w:rsidRDefault="00855F39" w:rsidP="005A55A9">
      <w:pPr>
        <w:pStyle w:val="Heading1"/>
        <w:keepLines/>
        <w:numPr>
          <w:ilvl w:val="0"/>
          <w:numId w:val="6"/>
        </w:numPr>
        <w:pBdr>
          <w:top w:val="single" w:sz="12" w:space="3" w:color="auto"/>
        </w:pBdr>
        <w:overflowPunct w:val="0"/>
        <w:autoSpaceDE w:val="0"/>
        <w:autoSpaceDN w:val="0"/>
        <w:adjustRightInd w:val="0"/>
        <w:spacing w:before="240" w:after="180"/>
        <w:ind w:right="0"/>
        <w:textAlignment w:val="baseline"/>
      </w:pPr>
      <w:r>
        <w:t>References</w:t>
      </w:r>
    </w:p>
    <w:p w14:paraId="1D6C8D0F" w14:textId="6E3A814E" w:rsidR="001D2B9B" w:rsidRDefault="00B40CFC" w:rsidP="00B66C56">
      <w:pPr>
        <w:pStyle w:val="ListParagraph"/>
        <w:numPr>
          <w:ilvl w:val="0"/>
          <w:numId w:val="12"/>
        </w:numPr>
        <w:ind w:left="426" w:hanging="426"/>
      </w:pPr>
      <w:bookmarkStart w:id="8" w:name="_Ref61535913"/>
      <w:bookmarkStart w:id="9" w:name="_Ref71022775"/>
      <w:r>
        <w:t>RP-</w:t>
      </w:r>
      <w:r w:rsidR="002D16F5">
        <w:t>2</w:t>
      </w:r>
      <w:r w:rsidR="00AE0EB9">
        <w:t>13588</w:t>
      </w:r>
      <w:r>
        <w:t>, “</w:t>
      </w:r>
      <w:r w:rsidR="00AE0EB9" w:rsidRPr="00AE0EB9">
        <w:t>Revised SID on Study on expanded and improved NR positioning</w:t>
      </w:r>
      <w:r>
        <w:t>”, RANP #9</w:t>
      </w:r>
      <w:r w:rsidR="00E074D7">
        <w:t>4</w:t>
      </w:r>
      <w:r>
        <w:t xml:space="preserve">e, </w:t>
      </w:r>
      <w:r w:rsidR="00E074D7">
        <w:t>December</w:t>
      </w:r>
      <w:r>
        <w:t xml:space="preserve"> 202</w:t>
      </w:r>
      <w:bookmarkEnd w:id="8"/>
      <w:r w:rsidR="005318A9">
        <w:t>1</w:t>
      </w:r>
      <w:bookmarkEnd w:id="9"/>
    </w:p>
    <w:p w14:paraId="57F9E7E2" w14:textId="0EFF7FAE" w:rsidR="00F472C3" w:rsidRDefault="00F472C3" w:rsidP="00B66C56">
      <w:pPr>
        <w:pStyle w:val="ListParagraph"/>
        <w:numPr>
          <w:ilvl w:val="0"/>
          <w:numId w:val="12"/>
        </w:numPr>
        <w:ind w:left="426" w:hanging="426"/>
      </w:pPr>
      <w:bookmarkStart w:id="10" w:name="_Ref110954783"/>
      <w:r>
        <w:t>RAN1 Chairman’s notes, RAN1#109e, May 2022</w:t>
      </w:r>
      <w:bookmarkEnd w:id="10"/>
    </w:p>
    <w:p w14:paraId="3482A7DA" w14:textId="38D18192" w:rsidR="00A36893" w:rsidRDefault="00A36893" w:rsidP="006830DC">
      <w:pPr>
        <w:pStyle w:val="ListParagraph"/>
        <w:ind w:left="426"/>
      </w:pPr>
    </w:p>
    <w:p w14:paraId="2608883F" w14:textId="77777777" w:rsidR="004D7209" w:rsidRDefault="004D7209" w:rsidP="004D7209">
      <w:pPr>
        <w:rPr>
          <w:lang w:val="en-US" w:eastAsia="x-none"/>
        </w:rPr>
      </w:pPr>
    </w:p>
    <w:p w14:paraId="4BF66FF8" w14:textId="77777777" w:rsidR="00E34B66" w:rsidRDefault="00E34B66" w:rsidP="00E34B66">
      <w:pPr>
        <w:rPr>
          <w:szCs w:val="22"/>
        </w:rPr>
      </w:pPr>
    </w:p>
    <w:p w14:paraId="01D5C1CE" w14:textId="77777777" w:rsidR="00AC31A0" w:rsidRPr="00453D31" w:rsidRDefault="00AC31A0" w:rsidP="00274C16">
      <w:pPr>
        <w:spacing w:after="0"/>
      </w:pPr>
    </w:p>
    <w:sectPr w:rsidR="00AC31A0" w:rsidRPr="00453D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92800" w14:textId="77777777" w:rsidR="00B761AF" w:rsidRDefault="00B761AF">
      <w:r>
        <w:separator/>
      </w:r>
    </w:p>
  </w:endnote>
  <w:endnote w:type="continuationSeparator" w:id="0">
    <w:p w14:paraId="08EC97C8" w14:textId="77777777" w:rsidR="00B761AF" w:rsidRDefault="00B761AF">
      <w:r>
        <w:continuationSeparator/>
      </w:r>
    </w:p>
  </w:endnote>
  <w:endnote w:type="continuationNotice" w:id="1">
    <w:p w14:paraId="25BC9080" w14:textId="77777777" w:rsidR="00B761AF" w:rsidRDefault="00B761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altName w:val="Segoe UI Symbol"/>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D11CF" w14:textId="77777777" w:rsidR="00B761AF" w:rsidRDefault="00B761AF">
      <w:r>
        <w:separator/>
      </w:r>
    </w:p>
  </w:footnote>
  <w:footnote w:type="continuationSeparator" w:id="0">
    <w:p w14:paraId="02095E82" w14:textId="77777777" w:rsidR="00B761AF" w:rsidRDefault="00B761AF">
      <w:r>
        <w:continuationSeparator/>
      </w:r>
    </w:p>
  </w:footnote>
  <w:footnote w:type="continuationNotice" w:id="1">
    <w:p w14:paraId="64029CD4" w14:textId="77777777" w:rsidR="00B761AF" w:rsidRDefault="00B761AF">
      <w:pPr>
        <w:spacing w:after="0"/>
      </w:pPr>
    </w:p>
  </w:footnote>
</w:footnotes>
</file>

<file path=word/intelligence.xml><?xml version="1.0" encoding="utf-8"?>
<int:Intelligence xmlns:int="http://schemas.microsoft.com/office/intelligence/2019/intelligence">
  <int:IntelligenceSettings/>
  <int:Manifest>
    <int:ParagraphRange paragraphId="24541741" textId="219601685" start="0" length="69" invalidationStart="0" invalidationLength="69" id="bPTRgtTg"/>
  </int:Manifest>
  <int:Observations>
    <int:Content id="bPTRgtTg">
      <int:Rejection type="WordDesignerDefaultAnnotation"/>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5D50BC"/>
    <w:multiLevelType w:val="hybridMultilevel"/>
    <w:tmpl w:val="294E0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hybridMultilevel"/>
    <w:tmpl w:val="3D384952"/>
    <w:lvl w:ilvl="0" w:tplc="13D42E98">
      <w:start w:val="1"/>
      <w:numFmt w:val="bullet"/>
      <w:lvlText w:val=""/>
      <w:lvlJc w:val="left"/>
      <w:pPr>
        <w:ind w:left="720" w:hanging="360"/>
      </w:pPr>
      <w:rPr>
        <w:rFonts w:ascii="Symbol" w:hAnsi="Symbol" w:hint="default"/>
      </w:rPr>
    </w:lvl>
    <w:lvl w:ilvl="1" w:tplc="D2C089F2">
      <w:start w:val="1"/>
      <w:numFmt w:val="bullet"/>
      <w:lvlText w:val="o"/>
      <w:lvlJc w:val="left"/>
      <w:pPr>
        <w:ind w:left="1440" w:hanging="360"/>
      </w:pPr>
      <w:rPr>
        <w:rFonts w:ascii="Courier New" w:hAnsi="Courier New" w:cs="Courier New" w:hint="default"/>
      </w:rPr>
    </w:lvl>
    <w:lvl w:ilvl="2" w:tplc="7A9C3542">
      <w:start w:val="1"/>
      <w:numFmt w:val="bullet"/>
      <w:lvlText w:val=""/>
      <w:lvlJc w:val="left"/>
      <w:pPr>
        <w:ind w:left="2160" w:hanging="360"/>
      </w:pPr>
      <w:rPr>
        <w:rFonts w:ascii="Wingdings" w:hAnsi="Wingdings" w:hint="default"/>
      </w:rPr>
    </w:lvl>
    <w:lvl w:ilvl="3" w:tplc="B160537A">
      <w:start w:val="1"/>
      <w:numFmt w:val="bullet"/>
      <w:lvlText w:val=""/>
      <w:lvlJc w:val="left"/>
      <w:pPr>
        <w:ind w:left="2880" w:hanging="360"/>
      </w:pPr>
      <w:rPr>
        <w:rFonts w:ascii="Symbol" w:hAnsi="Symbol" w:hint="default"/>
      </w:rPr>
    </w:lvl>
    <w:lvl w:ilvl="4" w:tplc="D99CAFEE">
      <w:start w:val="1"/>
      <w:numFmt w:val="bullet"/>
      <w:lvlText w:val="o"/>
      <w:lvlJc w:val="left"/>
      <w:pPr>
        <w:ind w:left="3600" w:hanging="360"/>
      </w:pPr>
      <w:rPr>
        <w:rFonts w:ascii="Courier New" w:hAnsi="Courier New" w:cs="Courier New" w:hint="default"/>
      </w:rPr>
    </w:lvl>
    <w:lvl w:ilvl="5" w:tplc="C49047E4">
      <w:start w:val="1"/>
      <w:numFmt w:val="bullet"/>
      <w:lvlText w:val=""/>
      <w:lvlJc w:val="left"/>
      <w:pPr>
        <w:ind w:left="4320" w:hanging="360"/>
      </w:pPr>
      <w:rPr>
        <w:rFonts w:ascii="Wingdings" w:hAnsi="Wingdings" w:hint="default"/>
      </w:rPr>
    </w:lvl>
    <w:lvl w:ilvl="6" w:tplc="7F960328">
      <w:start w:val="1"/>
      <w:numFmt w:val="bullet"/>
      <w:lvlText w:val=""/>
      <w:lvlJc w:val="left"/>
      <w:pPr>
        <w:ind w:left="5040" w:hanging="360"/>
      </w:pPr>
      <w:rPr>
        <w:rFonts w:ascii="Symbol" w:hAnsi="Symbol" w:hint="default"/>
      </w:rPr>
    </w:lvl>
    <w:lvl w:ilvl="7" w:tplc="7882B256">
      <w:start w:val="1"/>
      <w:numFmt w:val="bullet"/>
      <w:lvlText w:val="o"/>
      <w:lvlJc w:val="left"/>
      <w:pPr>
        <w:ind w:left="5760" w:hanging="360"/>
      </w:pPr>
      <w:rPr>
        <w:rFonts w:ascii="Courier New" w:hAnsi="Courier New" w:cs="Courier New" w:hint="default"/>
      </w:rPr>
    </w:lvl>
    <w:lvl w:ilvl="8" w:tplc="0720ABC6">
      <w:start w:val="1"/>
      <w:numFmt w:val="bullet"/>
      <w:lvlText w:val=""/>
      <w:lvlJc w:val="left"/>
      <w:pPr>
        <w:ind w:left="6480" w:hanging="360"/>
      </w:pPr>
      <w:rPr>
        <w:rFonts w:ascii="Wingdings" w:hAnsi="Wingdings" w:hint="default"/>
      </w:rPr>
    </w:lvl>
  </w:abstractNum>
  <w:abstractNum w:abstractNumId="3"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8" w15:restartNumberingAfterBreak="0">
    <w:nsid w:val="2BFF01B8"/>
    <w:multiLevelType w:val="hybridMultilevel"/>
    <w:tmpl w:val="E3E6B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76550CC"/>
    <w:multiLevelType w:val="hybridMultilevel"/>
    <w:tmpl w:val="CCB85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5"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57F6BF1"/>
    <w:multiLevelType w:val="hybridMultilevel"/>
    <w:tmpl w:val="8CEEF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AC25D4"/>
    <w:multiLevelType w:val="hybridMultilevel"/>
    <w:tmpl w:val="AD866B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9DECE56A">
      <w:numFmt w:val="bullet"/>
      <w:lvlText w:val="•"/>
      <w:lvlJc w:val="left"/>
      <w:pPr>
        <w:ind w:left="2220" w:hanging="4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1D756D"/>
    <w:multiLevelType w:val="hybridMultilevel"/>
    <w:tmpl w:val="5F76A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BF2D24"/>
    <w:multiLevelType w:val="hybridMultilevel"/>
    <w:tmpl w:val="329857E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6DD27F4"/>
    <w:multiLevelType w:val="hybridMultilevel"/>
    <w:tmpl w:val="D5188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69778F"/>
    <w:multiLevelType w:val="hybridMultilevel"/>
    <w:tmpl w:val="EB9E9212"/>
    <w:lvl w:ilvl="0" w:tplc="4B648C9C">
      <w:start w:val="1"/>
      <w:numFmt w:val="bullet"/>
      <w:lvlText w:val="-"/>
      <w:lvlJc w:val="left"/>
      <w:pPr>
        <w:ind w:left="720" w:hanging="360"/>
      </w:pPr>
      <w:rPr>
        <w:rFonts w:ascii="Calibri" w:hAnsi="Calibri" w:hint="default"/>
      </w:rPr>
    </w:lvl>
    <w:lvl w:ilvl="1" w:tplc="CE6A369E">
      <w:start w:val="1"/>
      <w:numFmt w:val="bullet"/>
      <w:lvlText w:val="o"/>
      <w:lvlJc w:val="left"/>
      <w:pPr>
        <w:ind w:left="1440" w:hanging="360"/>
      </w:pPr>
      <w:rPr>
        <w:rFonts w:ascii="Courier New" w:hAnsi="Courier New" w:hint="default"/>
      </w:rPr>
    </w:lvl>
    <w:lvl w:ilvl="2" w:tplc="99E217B6">
      <w:start w:val="1"/>
      <w:numFmt w:val="bullet"/>
      <w:lvlText w:val=""/>
      <w:lvlJc w:val="left"/>
      <w:pPr>
        <w:ind w:left="2160" w:hanging="360"/>
      </w:pPr>
      <w:rPr>
        <w:rFonts w:ascii="Wingdings" w:hAnsi="Wingdings" w:hint="default"/>
      </w:rPr>
    </w:lvl>
    <w:lvl w:ilvl="3" w:tplc="EDE2A220">
      <w:start w:val="1"/>
      <w:numFmt w:val="bullet"/>
      <w:lvlText w:val=""/>
      <w:lvlJc w:val="left"/>
      <w:pPr>
        <w:ind w:left="2880" w:hanging="360"/>
      </w:pPr>
      <w:rPr>
        <w:rFonts w:ascii="Symbol" w:hAnsi="Symbol" w:hint="default"/>
      </w:rPr>
    </w:lvl>
    <w:lvl w:ilvl="4" w:tplc="58041020">
      <w:start w:val="1"/>
      <w:numFmt w:val="bullet"/>
      <w:lvlText w:val="o"/>
      <w:lvlJc w:val="left"/>
      <w:pPr>
        <w:ind w:left="3600" w:hanging="360"/>
      </w:pPr>
      <w:rPr>
        <w:rFonts w:ascii="Courier New" w:hAnsi="Courier New" w:hint="default"/>
      </w:rPr>
    </w:lvl>
    <w:lvl w:ilvl="5" w:tplc="015A5488">
      <w:start w:val="1"/>
      <w:numFmt w:val="bullet"/>
      <w:lvlText w:val=""/>
      <w:lvlJc w:val="left"/>
      <w:pPr>
        <w:ind w:left="4320" w:hanging="360"/>
      </w:pPr>
      <w:rPr>
        <w:rFonts w:ascii="Wingdings" w:hAnsi="Wingdings" w:hint="default"/>
      </w:rPr>
    </w:lvl>
    <w:lvl w:ilvl="6" w:tplc="4D4E30D2">
      <w:start w:val="1"/>
      <w:numFmt w:val="bullet"/>
      <w:lvlText w:val=""/>
      <w:lvlJc w:val="left"/>
      <w:pPr>
        <w:ind w:left="5040" w:hanging="360"/>
      </w:pPr>
      <w:rPr>
        <w:rFonts w:ascii="Symbol" w:hAnsi="Symbol" w:hint="default"/>
      </w:rPr>
    </w:lvl>
    <w:lvl w:ilvl="7" w:tplc="37EEF13C">
      <w:start w:val="1"/>
      <w:numFmt w:val="bullet"/>
      <w:lvlText w:val="o"/>
      <w:lvlJc w:val="left"/>
      <w:pPr>
        <w:ind w:left="5760" w:hanging="360"/>
      </w:pPr>
      <w:rPr>
        <w:rFonts w:ascii="Courier New" w:hAnsi="Courier New" w:hint="default"/>
      </w:rPr>
    </w:lvl>
    <w:lvl w:ilvl="8" w:tplc="402C5CD0">
      <w:start w:val="1"/>
      <w:numFmt w:val="bullet"/>
      <w:lvlText w:val=""/>
      <w:lvlJc w:val="left"/>
      <w:pPr>
        <w:ind w:left="6480" w:hanging="360"/>
      </w:pPr>
      <w:rPr>
        <w:rFonts w:ascii="Wingdings" w:hAnsi="Wingdings" w:hint="default"/>
      </w:rPr>
    </w:lvl>
  </w:abstractNum>
  <w:abstractNum w:abstractNumId="27" w15:restartNumberingAfterBreak="0">
    <w:nsid w:val="5B477DDC"/>
    <w:multiLevelType w:val="multilevel"/>
    <w:tmpl w:val="B1DCDD0C"/>
    <w:lvl w:ilvl="0">
      <w:numFmt w:val="bullet"/>
      <w:lvlText w:val=""/>
      <w:lvlJc w:val="left"/>
      <w:pPr>
        <w:ind w:left="284" w:hanging="284"/>
      </w:pPr>
      <w:rPr>
        <w:rFonts w:ascii="Wingdings" w:eastAsia="Batang" w:hAnsi="Wingdings"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927" w:hanging="360"/>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32"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6E70EC"/>
    <w:multiLevelType w:val="multilevel"/>
    <w:tmpl w:val="3A2863F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2414B3"/>
    <w:multiLevelType w:val="hybridMultilevel"/>
    <w:tmpl w:val="B378A3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57799"/>
    <w:multiLevelType w:val="hybridMultilevel"/>
    <w:tmpl w:val="CFBAA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8" w15:restartNumberingAfterBreak="0">
    <w:nsid w:val="77E5589E"/>
    <w:multiLevelType w:val="hybridMultilevel"/>
    <w:tmpl w:val="FC7A60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A6F3434"/>
    <w:multiLevelType w:val="hybridMultilevel"/>
    <w:tmpl w:val="5B1837D4"/>
    <w:lvl w:ilvl="0" w:tplc="DFD812C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1"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7625477">
    <w:abstractNumId w:val="26"/>
  </w:num>
  <w:num w:numId="2" w16cid:durableId="1048528959">
    <w:abstractNumId w:val="31"/>
  </w:num>
  <w:num w:numId="3" w16cid:durableId="1976442455">
    <w:abstractNumId w:val="24"/>
  </w:num>
  <w:num w:numId="4" w16cid:durableId="1712610488">
    <w:abstractNumId w:val="14"/>
  </w:num>
  <w:num w:numId="5" w16cid:durableId="1100294134">
    <w:abstractNumId w:val="7"/>
  </w:num>
  <w:num w:numId="6" w16cid:durableId="1952395870">
    <w:abstractNumId w:val="0"/>
  </w:num>
  <w:num w:numId="7" w16cid:durableId="1170800740">
    <w:abstractNumId w:val="9"/>
  </w:num>
  <w:num w:numId="8" w16cid:durableId="41952173">
    <w:abstractNumId w:val="40"/>
  </w:num>
  <w:num w:numId="9" w16cid:durableId="2125297681">
    <w:abstractNumId w:val="2"/>
  </w:num>
  <w:num w:numId="10" w16cid:durableId="1517109216">
    <w:abstractNumId w:val="37"/>
  </w:num>
  <w:num w:numId="11" w16cid:durableId="1140616054">
    <w:abstractNumId w:val="33"/>
  </w:num>
  <w:num w:numId="12" w16cid:durableId="1191145932">
    <w:abstractNumId w:val="34"/>
  </w:num>
  <w:num w:numId="13" w16cid:durableId="377895310">
    <w:abstractNumId w:val="21"/>
  </w:num>
  <w:num w:numId="14" w16cid:durableId="1272661447">
    <w:abstractNumId w:val="13"/>
  </w:num>
  <w:num w:numId="15" w16cid:durableId="1369180822">
    <w:abstractNumId w:val="23"/>
  </w:num>
  <w:num w:numId="16" w16cid:durableId="289362757">
    <w:abstractNumId w:val="17"/>
  </w:num>
  <w:num w:numId="17" w16cid:durableId="1315183393">
    <w:abstractNumId w:val="27"/>
  </w:num>
  <w:num w:numId="18" w16cid:durableId="87819958">
    <w:abstractNumId w:val="41"/>
  </w:num>
  <w:num w:numId="19" w16cid:durableId="136150821">
    <w:abstractNumId w:val="16"/>
  </w:num>
  <w:num w:numId="20" w16cid:durableId="1941254485">
    <w:abstractNumId w:val="28"/>
  </w:num>
  <w:num w:numId="21" w16cid:durableId="147523050">
    <w:abstractNumId w:val="38"/>
  </w:num>
  <w:num w:numId="22" w16cid:durableId="2025014901">
    <w:abstractNumId w:val="22"/>
  </w:num>
  <w:num w:numId="23" w16cid:durableId="467941593">
    <w:abstractNumId w:val="3"/>
  </w:num>
  <w:num w:numId="24" w16cid:durableId="1333878383">
    <w:abstractNumId w:val="6"/>
  </w:num>
  <w:num w:numId="25" w16cid:durableId="1743791626">
    <w:abstractNumId w:val="32"/>
  </w:num>
  <w:num w:numId="26" w16cid:durableId="74474059">
    <w:abstractNumId w:val="5"/>
  </w:num>
  <w:num w:numId="27" w16cid:durableId="1122305523">
    <w:abstractNumId w:val="18"/>
  </w:num>
  <w:num w:numId="28" w16cid:durableId="66391457">
    <w:abstractNumId w:val="19"/>
  </w:num>
  <w:num w:numId="29" w16cid:durableId="960959810">
    <w:abstractNumId w:val="36"/>
  </w:num>
  <w:num w:numId="30" w16cid:durableId="247931219">
    <w:abstractNumId w:val="25"/>
  </w:num>
  <w:num w:numId="31" w16cid:durableId="1750541936">
    <w:abstractNumId w:val="12"/>
  </w:num>
  <w:num w:numId="32" w16cid:durableId="939947463">
    <w:abstractNumId w:val="1"/>
  </w:num>
  <w:num w:numId="33" w16cid:durableId="1031104397">
    <w:abstractNumId w:val="20"/>
  </w:num>
  <w:num w:numId="34" w16cid:durableId="85158879">
    <w:abstractNumId w:val="29"/>
  </w:num>
  <w:num w:numId="35" w16cid:durableId="295449671">
    <w:abstractNumId w:val="10"/>
  </w:num>
  <w:num w:numId="36" w16cid:durableId="1559512226">
    <w:abstractNumId w:val="8"/>
  </w:num>
  <w:num w:numId="37" w16cid:durableId="176386846">
    <w:abstractNumId w:val="15"/>
  </w:num>
  <w:num w:numId="38" w16cid:durableId="1005866176">
    <w:abstractNumId w:val="4"/>
  </w:num>
  <w:num w:numId="39" w16cid:durableId="752319679">
    <w:abstractNumId w:val="39"/>
  </w:num>
  <w:num w:numId="40" w16cid:durableId="1707174577">
    <w:abstractNumId w:val="30"/>
  </w:num>
  <w:num w:numId="41" w16cid:durableId="1729187411">
    <w:abstractNumId w:val="11"/>
  </w:num>
  <w:num w:numId="42" w16cid:durableId="226693063">
    <w:abstractNumId w:val="3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1340"/>
    <w:rsid w:val="00001923"/>
    <w:rsid w:val="000020BF"/>
    <w:rsid w:val="000021CA"/>
    <w:rsid w:val="00002AB0"/>
    <w:rsid w:val="000037B1"/>
    <w:rsid w:val="00003E23"/>
    <w:rsid w:val="00003F25"/>
    <w:rsid w:val="00003F76"/>
    <w:rsid w:val="00004422"/>
    <w:rsid w:val="00004803"/>
    <w:rsid w:val="0000577E"/>
    <w:rsid w:val="00005DB5"/>
    <w:rsid w:val="000075AB"/>
    <w:rsid w:val="000100DB"/>
    <w:rsid w:val="000102FF"/>
    <w:rsid w:val="0001157C"/>
    <w:rsid w:val="00011972"/>
    <w:rsid w:val="00011D01"/>
    <w:rsid w:val="000120A9"/>
    <w:rsid w:val="00012104"/>
    <w:rsid w:val="00012274"/>
    <w:rsid w:val="00012AC9"/>
    <w:rsid w:val="00012D96"/>
    <w:rsid w:val="000133EC"/>
    <w:rsid w:val="00014E6F"/>
    <w:rsid w:val="00015ECD"/>
    <w:rsid w:val="00016089"/>
    <w:rsid w:val="00016788"/>
    <w:rsid w:val="00017A64"/>
    <w:rsid w:val="00017F6B"/>
    <w:rsid w:val="00017FDE"/>
    <w:rsid w:val="00020221"/>
    <w:rsid w:val="0002098F"/>
    <w:rsid w:val="000210A9"/>
    <w:rsid w:val="000218BA"/>
    <w:rsid w:val="00021D56"/>
    <w:rsid w:val="00022060"/>
    <w:rsid w:val="000224E7"/>
    <w:rsid w:val="00024B94"/>
    <w:rsid w:val="00024F58"/>
    <w:rsid w:val="0002542C"/>
    <w:rsid w:val="0002561C"/>
    <w:rsid w:val="00027DE7"/>
    <w:rsid w:val="00030F0D"/>
    <w:rsid w:val="00031453"/>
    <w:rsid w:val="00031AA4"/>
    <w:rsid w:val="00032A02"/>
    <w:rsid w:val="00033426"/>
    <w:rsid w:val="00034A05"/>
    <w:rsid w:val="000370C7"/>
    <w:rsid w:val="00037FAD"/>
    <w:rsid w:val="00040836"/>
    <w:rsid w:val="00040B7B"/>
    <w:rsid w:val="00040D7A"/>
    <w:rsid w:val="0004157F"/>
    <w:rsid w:val="000419CE"/>
    <w:rsid w:val="00041A7F"/>
    <w:rsid w:val="00042A4A"/>
    <w:rsid w:val="000434D4"/>
    <w:rsid w:val="000437AE"/>
    <w:rsid w:val="00045544"/>
    <w:rsid w:val="00046177"/>
    <w:rsid w:val="00051AE3"/>
    <w:rsid w:val="000526BF"/>
    <w:rsid w:val="0005339F"/>
    <w:rsid w:val="00053EA9"/>
    <w:rsid w:val="00054067"/>
    <w:rsid w:val="00055770"/>
    <w:rsid w:val="000558E7"/>
    <w:rsid w:val="00057629"/>
    <w:rsid w:val="00057F6C"/>
    <w:rsid w:val="000604A7"/>
    <w:rsid w:val="00060A19"/>
    <w:rsid w:val="00060B24"/>
    <w:rsid w:val="00062DA9"/>
    <w:rsid w:val="00063EB5"/>
    <w:rsid w:val="00064143"/>
    <w:rsid w:val="000647D7"/>
    <w:rsid w:val="00065206"/>
    <w:rsid w:val="000657A3"/>
    <w:rsid w:val="000667DD"/>
    <w:rsid w:val="000672D7"/>
    <w:rsid w:val="00067574"/>
    <w:rsid w:val="00071A2D"/>
    <w:rsid w:val="00072B78"/>
    <w:rsid w:val="0007415F"/>
    <w:rsid w:val="000747EA"/>
    <w:rsid w:val="00074A91"/>
    <w:rsid w:val="00075ED2"/>
    <w:rsid w:val="00076165"/>
    <w:rsid w:val="00076939"/>
    <w:rsid w:val="000769FA"/>
    <w:rsid w:val="000772E2"/>
    <w:rsid w:val="000776DE"/>
    <w:rsid w:val="00077FC5"/>
    <w:rsid w:val="00080250"/>
    <w:rsid w:val="00081116"/>
    <w:rsid w:val="00081217"/>
    <w:rsid w:val="00081E47"/>
    <w:rsid w:val="000821A4"/>
    <w:rsid w:val="000827B9"/>
    <w:rsid w:val="00082A56"/>
    <w:rsid w:val="00082AE8"/>
    <w:rsid w:val="00083328"/>
    <w:rsid w:val="00084315"/>
    <w:rsid w:val="00084DEE"/>
    <w:rsid w:val="000857CD"/>
    <w:rsid w:val="00085823"/>
    <w:rsid w:val="000869F2"/>
    <w:rsid w:val="00086D53"/>
    <w:rsid w:val="00086F90"/>
    <w:rsid w:val="00087D3A"/>
    <w:rsid w:val="0009061A"/>
    <w:rsid w:val="00090954"/>
    <w:rsid w:val="00090AA5"/>
    <w:rsid w:val="000915EC"/>
    <w:rsid w:val="00092A5C"/>
    <w:rsid w:val="000930E8"/>
    <w:rsid w:val="00093601"/>
    <w:rsid w:val="000938A2"/>
    <w:rsid w:val="00094981"/>
    <w:rsid w:val="00094A81"/>
    <w:rsid w:val="000952BF"/>
    <w:rsid w:val="000961E0"/>
    <w:rsid w:val="00096B0F"/>
    <w:rsid w:val="00096B9B"/>
    <w:rsid w:val="00096DD3"/>
    <w:rsid w:val="0009759A"/>
    <w:rsid w:val="000A0560"/>
    <w:rsid w:val="000A066B"/>
    <w:rsid w:val="000A1ACC"/>
    <w:rsid w:val="000A1E1B"/>
    <w:rsid w:val="000A2552"/>
    <w:rsid w:val="000A35CB"/>
    <w:rsid w:val="000A362D"/>
    <w:rsid w:val="000A3EB2"/>
    <w:rsid w:val="000A481C"/>
    <w:rsid w:val="000A519B"/>
    <w:rsid w:val="000A59C0"/>
    <w:rsid w:val="000B0064"/>
    <w:rsid w:val="000B171D"/>
    <w:rsid w:val="000B2710"/>
    <w:rsid w:val="000B2C0D"/>
    <w:rsid w:val="000B2C86"/>
    <w:rsid w:val="000B2FDD"/>
    <w:rsid w:val="000B4315"/>
    <w:rsid w:val="000B5886"/>
    <w:rsid w:val="000B5D65"/>
    <w:rsid w:val="000B68AA"/>
    <w:rsid w:val="000C054B"/>
    <w:rsid w:val="000C1F27"/>
    <w:rsid w:val="000C2901"/>
    <w:rsid w:val="000C2AC0"/>
    <w:rsid w:val="000C34E2"/>
    <w:rsid w:val="000C3B1C"/>
    <w:rsid w:val="000C46E3"/>
    <w:rsid w:val="000C494A"/>
    <w:rsid w:val="000C4E9D"/>
    <w:rsid w:val="000C5374"/>
    <w:rsid w:val="000C60E8"/>
    <w:rsid w:val="000C6D64"/>
    <w:rsid w:val="000D0BAB"/>
    <w:rsid w:val="000D1A2D"/>
    <w:rsid w:val="000D1F0F"/>
    <w:rsid w:val="000D2E23"/>
    <w:rsid w:val="000D2EC7"/>
    <w:rsid w:val="000D320B"/>
    <w:rsid w:val="000D49B2"/>
    <w:rsid w:val="000D639E"/>
    <w:rsid w:val="000D6E32"/>
    <w:rsid w:val="000D6FF9"/>
    <w:rsid w:val="000D7B2E"/>
    <w:rsid w:val="000D7E96"/>
    <w:rsid w:val="000E017F"/>
    <w:rsid w:val="000E1148"/>
    <w:rsid w:val="000E18DD"/>
    <w:rsid w:val="000E22DA"/>
    <w:rsid w:val="000E2A73"/>
    <w:rsid w:val="000E4C0E"/>
    <w:rsid w:val="000E58D4"/>
    <w:rsid w:val="000E5BE7"/>
    <w:rsid w:val="000E630F"/>
    <w:rsid w:val="000E678E"/>
    <w:rsid w:val="000E74DC"/>
    <w:rsid w:val="000F0284"/>
    <w:rsid w:val="000F0589"/>
    <w:rsid w:val="000F0B4D"/>
    <w:rsid w:val="000F183A"/>
    <w:rsid w:val="000F2691"/>
    <w:rsid w:val="000F4421"/>
    <w:rsid w:val="000F4F02"/>
    <w:rsid w:val="000F667A"/>
    <w:rsid w:val="000F7A67"/>
    <w:rsid w:val="00102B6D"/>
    <w:rsid w:val="00103160"/>
    <w:rsid w:val="00103AF4"/>
    <w:rsid w:val="001049D7"/>
    <w:rsid w:val="0010548F"/>
    <w:rsid w:val="00105D05"/>
    <w:rsid w:val="00105DC2"/>
    <w:rsid w:val="00106793"/>
    <w:rsid w:val="00106D5C"/>
    <w:rsid w:val="00106E4E"/>
    <w:rsid w:val="001074FE"/>
    <w:rsid w:val="00107B78"/>
    <w:rsid w:val="001116CE"/>
    <w:rsid w:val="0011211E"/>
    <w:rsid w:val="00112B6D"/>
    <w:rsid w:val="00112E27"/>
    <w:rsid w:val="00112F5D"/>
    <w:rsid w:val="00112FBE"/>
    <w:rsid w:val="00113713"/>
    <w:rsid w:val="00116008"/>
    <w:rsid w:val="001160E3"/>
    <w:rsid w:val="00116703"/>
    <w:rsid w:val="00117DD7"/>
    <w:rsid w:val="00117F4F"/>
    <w:rsid w:val="00120186"/>
    <w:rsid w:val="001218A9"/>
    <w:rsid w:val="001219AE"/>
    <w:rsid w:val="00121CA3"/>
    <w:rsid w:val="00121F2F"/>
    <w:rsid w:val="0012209C"/>
    <w:rsid w:val="001221A6"/>
    <w:rsid w:val="00122CCD"/>
    <w:rsid w:val="0012329B"/>
    <w:rsid w:val="00123B0E"/>
    <w:rsid w:val="00123C2E"/>
    <w:rsid w:val="0012468C"/>
    <w:rsid w:val="00124B6B"/>
    <w:rsid w:val="00124E03"/>
    <w:rsid w:val="00124FCC"/>
    <w:rsid w:val="00126B43"/>
    <w:rsid w:val="001308F5"/>
    <w:rsid w:val="001318A8"/>
    <w:rsid w:val="001318C4"/>
    <w:rsid w:val="0013207D"/>
    <w:rsid w:val="0013222F"/>
    <w:rsid w:val="001324D1"/>
    <w:rsid w:val="001329FD"/>
    <w:rsid w:val="00132FE7"/>
    <w:rsid w:val="00133C18"/>
    <w:rsid w:val="00133D56"/>
    <w:rsid w:val="00134BD6"/>
    <w:rsid w:val="00136056"/>
    <w:rsid w:val="001361DA"/>
    <w:rsid w:val="001363BA"/>
    <w:rsid w:val="00136716"/>
    <w:rsid w:val="00136D8B"/>
    <w:rsid w:val="00136DE8"/>
    <w:rsid w:val="0013737D"/>
    <w:rsid w:val="0014010F"/>
    <w:rsid w:val="00142462"/>
    <w:rsid w:val="00143631"/>
    <w:rsid w:val="00144192"/>
    <w:rsid w:val="00146044"/>
    <w:rsid w:val="00146574"/>
    <w:rsid w:val="00146AD9"/>
    <w:rsid w:val="001472C4"/>
    <w:rsid w:val="0015247C"/>
    <w:rsid w:val="00152F2E"/>
    <w:rsid w:val="00153D41"/>
    <w:rsid w:val="00153DAF"/>
    <w:rsid w:val="00153F28"/>
    <w:rsid w:val="00154348"/>
    <w:rsid w:val="00155449"/>
    <w:rsid w:val="00155458"/>
    <w:rsid w:val="00156E9C"/>
    <w:rsid w:val="001571AB"/>
    <w:rsid w:val="0015760F"/>
    <w:rsid w:val="00160371"/>
    <w:rsid w:val="00162258"/>
    <w:rsid w:val="001623C0"/>
    <w:rsid w:val="0016276D"/>
    <w:rsid w:val="00163F2F"/>
    <w:rsid w:val="001641D6"/>
    <w:rsid w:val="00165DBE"/>
    <w:rsid w:val="001663F2"/>
    <w:rsid w:val="001665E9"/>
    <w:rsid w:val="00166706"/>
    <w:rsid w:val="0017035C"/>
    <w:rsid w:val="001703DF"/>
    <w:rsid w:val="00170776"/>
    <w:rsid w:val="00171ABE"/>
    <w:rsid w:val="00171BCC"/>
    <w:rsid w:val="00172EBD"/>
    <w:rsid w:val="00173B87"/>
    <w:rsid w:val="00174FBB"/>
    <w:rsid w:val="001759AC"/>
    <w:rsid w:val="00177C0E"/>
    <w:rsid w:val="00180888"/>
    <w:rsid w:val="00180FB8"/>
    <w:rsid w:val="001812ED"/>
    <w:rsid w:val="001813AD"/>
    <w:rsid w:val="0018177A"/>
    <w:rsid w:val="0018191D"/>
    <w:rsid w:val="0018241A"/>
    <w:rsid w:val="0018298C"/>
    <w:rsid w:val="001836A4"/>
    <w:rsid w:val="001845F3"/>
    <w:rsid w:val="00184AAE"/>
    <w:rsid w:val="0018507A"/>
    <w:rsid w:val="00185BFF"/>
    <w:rsid w:val="001861C7"/>
    <w:rsid w:val="0018756C"/>
    <w:rsid w:val="00191488"/>
    <w:rsid w:val="0019153B"/>
    <w:rsid w:val="001918D8"/>
    <w:rsid w:val="001920FE"/>
    <w:rsid w:val="0019256C"/>
    <w:rsid w:val="0019605F"/>
    <w:rsid w:val="00196366"/>
    <w:rsid w:val="001964CC"/>
    <w:rsid w:val="001965E2"/>
    <w:rsid w:val="001971E6"/>
    <w:rsid w:val="0019768F"/>
    <w:rsid w:val="001A05C2"/>
    <w:rsid w:val="001A0FCC"/>
    <w:rsid w:val="001A1A49"/>
    <w:rsid w:val="001A2386"/>
    <w:rsid w:val="001A277B"/>
    <w:rsid w:val="001A2D3D"/>
    <w:rsid w:val="001A2E04"/>
    <w:rsid w:val="001A44C3"/>
    <w:rsid w:val="001A4874"/>
    <w:rsid w:val="001A4ED2"/>
    <w:rsid w:val="001A576F"/>
    <w:rsid w:val="001A5B3D"/>
    <w:rsid w:val="001A5D1B"/>
    <w:rsid w:val="001A6580"/>
    <w:rsid w:val="001A6787"/>
    <w:rsid w:val="001A683D"/>
    <w:rsid w:val="001A6F30"/>
    <w:rsid w:val="001A7756"/>
    <w:rsid w:val="001A7E8A"/>
    <w:rsid w:val="001B0C5B"/>
    <w:rsid w:val="001B117A"/>
    <w:rsid w:val="001B133A"/>
    <w:rsid w:val="001B1893"/>
    <w:rsid w:val="001B20FE"/>
    <w:rsid w:val="001B3346"/>
    <w:rsid w:val="001B39B3"/>
    <w:rsid w:val="001B47A7"/>
    <w:rsid w:val="001B4CA8"/>
    <w:rsid w:val="001B4F1E"/>
    <w:rsid w:val="001B6121"/>
    <w:rsid w:val="001B6F00"/>
    <w:rsid w:val="001B6F5E"/>
    <w:rsid w:val="001C0722"/>
    <w:rsid w:val="001C07B5"/>
    <w:rsid w:val="001C3648"/>
    <w:rsid w:val="001C4102"/>
    <w:rsid w:val="001C4640"/>
    <w:rsid w:val="001C5D90"/>
    <w:rsid w:val="001C698D"/>
    <w:rsid w:val="001C6EE2"/>
    <w:rsid w:val="001C7850"/>
    <w:rsid w:val="001C7E7D"/>
    <w:rsid w:val="001D0AF6"/>
    <w:rsid w:val="001D1CB2"/>
    <w:rsid w:val="001D24D3"/>
    <w:rsid w:val="001D2B9B"/>
    <w:rsid w:val="001D39F0"/>
    <w:rsid w:val="001D3BFC"/>
    <w:rsid w:val="001D4C19"/>
    <w:rsid w:val="001D54FD"/>
    <w:rsid w:val="001D569E"/>
    <w:rsid w:val="001D5EE5"/>
    <w:rsid w:val="001D62BF"/>
    <w:rsid w:val="001D7294"/>
    <w:rsid w:val="001D7396"/>
    <w:rsid w:val="001D7786"/>
    <w:rsid w:val="001D7B2D"/>
    <w:rsid w:val="001E08B2"/>
    <w:rsid w:val="001E2FD6"/>
    <w:rsid w:val="001E4739"/>
    <w:rsid w:val="001E4BC2"/>
    <w:rsid w:val="001E577C"/>
    <w:rsid w:val="001E5D74"/>
    <w:rsid w:val="001E6315"/>
    <w:rsid w:val="001E6B70"/>
    <w:rsid w:val="001E6E71"/>
    <w:rsid w:val="001E749E"/>
    <w:rsid w:val="001F0840"/>
    <w:rsid w:val="001F0DA0"/>
    <w:rsid w:val="001F2AE2"/>
    <w:rsid w:val="001F37F8"/>
    <w:rsid w:val="001F3B16"/>
    <w:rsid w:val="001F42A4"/>
    <w:rsid w:val="001F4476"/>
    <w:rsid w:val="001F4FDD"/>
    <w:rsid w:val="001F51AF"/>
    <w:rsid w:val="001F5647"/>
    <w:rsid w:val="001F5D33"/>
    <w:rsid w:val="001F606B"/>
    <w:rsid w:val="001F6352"/>
    <w:rsid w:val="001F6D3C"/>
    <w:rsid w:val="001F7945"/>
    <w:rsid w:val="001F7D71"/>
    <w:rsid w:val="0020013C"/>
    <w:rsid w:val="00200BC4"/>
    <w:rsid w:val="00203668"/>
    <w:rsid w:val="00203776"/>
    <w:rsid w:val="00203A7C"/>
    <w:rsid w:val="002045F0"/>
    <w:rsid w:val="00204BEA"/>
    <w:rsid w:val="00204C87"/>
    <w:rsid w:val="002051F7"/>
    <w:rsid w:val="00205351"/>
    <w:rsid w:val="00205730"/>
    <w:rsid w:val="00205C45"/>
    <w:rsid w:val="0020697B"/>
    <w:rsid w:val="00207880"/>
    <w:rsid w:val="00207F7D"/>
    <w:rsid w:val="00210024"/>
    <w:rsid w:val="00210426"/>
    <w:rsid w:val="00210A8C"/>
    <w:rsid w:val="00211B7C"/>
    <w:rsid w:val="00212E0E"/>
    <w:rsid w:val="002136ED"/>
    <w:rsid w:val="002146C4"/>
    <w:rsid w:val="00215DA4"/>
    <w:rsid w:val="00216E2B"/>
    <w:rsid w:val="0021716A"/>
    <w:rsid w:val="0021781D"/>
    <w:rsid w:val="002179A0"/>
    <w:rsid w:val="00220776"/>
    <w:rsid w:val="002210F1"/>
    <w:rsid w:val="00221B15"/>
    <w:rsid w:val="00221BCA"/>
    <w:rsid w:val="0022222B"/>
    <w:rsid w:val="00222841"/>
    <w:rsid w:val="002229F1"/>
    <w:rsid w:val="00222FEB"/>
    <w:rsid w:val="0022344C"/>
    <w:rsid w:val="00223C4F"/>
    <w:rsid w:val="00224422"/>
    <w:rsid w:val="00225864"/>
    <w:rsid w:val="0022618D"/>
    <w:rsid w:val="0022663B"/>
    <w:rsid w:val="00226816"/>
    <w:rsid w:val="0022688D"/>
    <w:rsid w:val="00226CC2"/>
    <w:rsid w:val="002270B0"/>
    <w:rsid w:val="00227143"/>
    <w:rsid w:val="002274CD"/>
    <w:rsid w:val="002277E4"/>
    <w:rsid w:val="00230140"/>
    <w:rsid w:val="0023091B"/>
    <w:rsid w:val="00230D2A"/>
    <w:rsid w:val="00231328"/>
    <w:rsid w:val="00232633"/>
    <w:rsid w:val="00233BCA"/>
    <w:rsid w:val="00233CA5"/>
    <w:rsid w:val="00234627"/>
    <w:rsid w:val="00235516"/>
    <w:rsid w:val="002358EA"/>
    <w:rsid w:val="00236401"/>
    <w:rsid w:val="002367B2"/>
    <w:rsid w:val="00237449"/>
    <w:rsid w:val="00240132"/>
    <w:rsid w:val="002402DA"/>
    <w:rsid w:val="00241481"/>
    <w:rsid w:val="002419B9"/>
    <w:rsid w:val="00241DAF"/>
    <w:rsid w:val="002422B7"/>
    <w:rsid w:val="0024263F"/>
    <w:rsid w:val="00242E15"/>
    <w:rsid w:val="002441DB"/>
    <w:rsid w:val="00244475"/>
    <w:rsid w:val="002445B5"/>
    <w:rsid w:val="0024533F"/>
    <w:rsid w:val="002465AB"/>
    <w:rsid w:val="002473F2"/>
    <w:rsid w:val="0025217F"/>
    <w:rsid w:val="00252C04"/>
    <w:rsid w:val="00252D43"/>
    <w:rsid w:val="00252E81"/>
    <w:rsid w:val="002532A6"/>
    <w:rsid w:val="00253610"/>
    <w:rsid w:val="00253F70"/>
    <w:rsid w:val="00254A10"/>
    <w:rsid w:val="00254BFE"/>
    <w:rsid w:val="00255867"/>
    <w:rsid w:val="0025641F"/>
    <w:rsid w:val="00257594"/>
    <w:rsid w:val="0025765A"/>
    <w:rsid w:val="0025781D"/>
    <w:rsid w:val="00257E0F"/>
    <w:rsid w:val="0026014F"/>
    <w:rsid w:val="0026140A"/>
    <w:rsid w:val="002616EA"/>
    <w:rsid w:val="00262346"/>
    <w:rsid w:val="00263C79"/>
    <w:rsid w:val="00263CA8"/>
    <w:rsid w:val="0026456E"/>
    <w:rsid w:val="00264A13"/>
    <w:rsid w:val="0026567E"/>
    <w:rsid w:val="002656FE"/>
    <w:rsid w:val="002657B6"/>
    <w:rsid w:val="00266419"/>
    <w:rsid w:val="0026656B"/>
    <w:rsid w:val="00266704"/>
    <w:rsid w:val="002674C0"/>
    <w:rsid w:val="002679C5"/>
    <w:rsid w:val="00270216"/>
    <w:rsid w:val="00270EDD"/>
    <w:rsid w:val="0027199B"/>
    <w:rsid w:val="002732F5"/>
    <w:rsid w:val="00273736"/>
    <w:rsid w:val="00274C16"/>
    <w:rsid w:val="00275802"/>
    <w:rsid w:val="00275E54"/>
    <w:rsid w:val="00275F80"/>
    <w:rsid w:val="002761EC"/>
    <w:rsid w:val="00276CBC"/>
    <w:rsid w:val="0027704E"/>
    <w:rsid w:val="00277282"/>
    <w:rsid w:val="00280B46"/>
    <w:rsid w:val="00280ED8"/>
    <w:rsid w:val="00282700"/>
    <w:rsid w:val="00282896"/>
    <w:rsid w:val="00282F37"/>
    <w:rsid w:val="0028335D"/>
    <w:rsid w:val="002839B8"/>
    <w:rsid w:val="00284BAC"/>
    <w:rsid w:val="00284D31"/>
    <w:rsid w:val="002850B5"/>
    <w:rsid w:val="00285393"/>
    <w:rsid w:val="00286946"/>
    <w:rsid w:val="00286D00"/>
    <w:rsid w:val="00286D24"/>
    <w:rsid w:val="00286DBF"/>
    <w:rsid w:val="00286F93"/>
    <w:rsid w:val="00287598"/>
    <w:rsid w:val="0028782D"/>
    <w:rsid w:val="002878A7"/>
    <w:rsid w:val="00291026"/>
    <w:rsid w:val="0029163A"/>
    <w:rsid w:val="00291C04"/>
    <w:rsid w:val="00291F77"/>
    <w:rsid w:val="00292299"/>
    <w:rsid w:val="00293E19"/>
    <w:rsid w:val="00294C5D"/>
    <w:rsid w:val="00295608"/>
    <w:rsid w:val="00295ADF"/>
    <w:rsid w:val="002A006C"/>
    <w:rsid w:val="002A020C"/>
    <w:rsid w:val="002A0221"/>
    <w:rsid w:val="002A0D00"/>
    <w:rsid w:val="002A1E8A"/>
    <w:rsid w:val="002A2D4C"/>
    <w:rsid w:val="002A3B4C"/>
    <w:rsid w:val="002A3D43"/>
    <w:rsid w:val="002A42BB"/>
    <w:rsid w:val="002A5825"/>
    <w:rsid w:val="002A591C"/>
    <w:rsid w:val="002A5B26"/>
    <w:rsid w:val="002A6B81"/>
    <w:rsid w:val="002A7770"/>
    <w:rsid w:val="002B090E"/>
    <w:rsid w:val="002B1397"/>
    <w:rsid w:val="002B1D8E"/>
    <w:rsid w:val="002B24CD"/>
    <w:rsid w:val="002B47CD"/>
    <w:rsid w:val="002B54B3"/>
    <w:rsid w:val="002B56B8"/>
    <w:rsid w:val="002B5807"/>
    <w:rsid w:val="002B6FD4"/>
    <w:rsid w:val="002B7FD8"/>
    <w:rsid w:val="002C0164"/>
    <w:rsid w:val="002C01D5"/>
    <w:rsid w:val="002C0E18"/>
    <w:rsid w:val="002C13C7"/>
    <w:rsid w:val="002C148F"/>
    <w:rsid w:val="002C1E04"/>
    <w:rsid w:val="002C2B86"/>
    <w:rsid w:val="002C3CE7"/>
    <w:rsid w:val="002C5650"/>
    <w:rsid w:val="002C75C7"/>
    <w:rsid w:val="002D0D07"/>
    <w:rsid w:val="002D14A6"/>
    <w:rsid w:val="002D16F5"/>
    <w:rsid w:val="002D1FA5"/>
    <w:rsid w:val="002D243B"/>
    <w:rsid w:val="002D2658"/>
    <w:rsid w:val="002D2660"/>
    <w:rsid w:val="002D4F72"/>
    <w:rsid w:val="002D5929"/>
    <w:rsid w:val="002D5C34"/>
    <w:rsid w:val="002D6BCE"/>
    <w:rsid w:val="002D7053"/>
    <w:rsid w:val="002E01B1"/>
    <w:rsid w:val="002E09BD"/>
    <w:rsid w:val="002E0D51"/>
    <w:rsid w:val="002E2128"/>
    <w:rsid w:val="002E24EA"/>
    <w:rsid w:val="002E3E88"/>
    <w:rsid w:val="002E5A68"/>
    <w:rsid w:val="002E5D19"/>
    <w:rsid w:val="002E7691"/>
    <w:rsid w:val="002F0B65"/>
    <w:rsid w:val="002F14CF"/>
    <w:rsid w:val="002F1B7E"/>
    <w:rsid w:val="002F2113"/>
    <w:rsid w:val="002F27E9"/>
    <w:rsid w:val="002F413E"/>
    <w:rsid w:val="002F4C61"/>
    <w:rsid w:val="002F4E64"/>
    <w:rsid w:val="002F5A31"/>
    <w:rsid w:val="002F6015"/>
    <w:rsid w:val="002F69A7"/>
    <w:rsid w:val="002F7439"/>
    <w:rsid w:val="002F7659"/>
    <w:rsid w:val="003017FF"/>
    <w:rsid w:val="00301B0B"/>
    <w:rsid w:val="003035A6"/>
    <w:rsid w:val="00303ABF"/>
    <w:rsid w:val="00305CEB"/>
    <w:rsid w:val="00305F45"/>
    <w:rsid w:val="003077B4"/>
    <w:rsid w:val="003077EA"/>
    <w:rsid w:val="00307F60"/>
    <w:rsid w:val="00310A09"/>
    <w:rsid w:val="00310C71"/>
    <w:rsid w:val="00310D7A"/>
    <w:rsid w:val="003116B9"/>
    <w:rsid w:val="00311751"/>
    <w:rsid w:val="003119DD"/>
    <w:rsid w:val="00311BD9"/>
    <w:rsid w:val="00314516"/>
    <w:rsid w:val="00314ABC"/>
    <w:rsid w:val="00314B58"/>
    <w:rsid w:val="00315418"/>
    <w:rsid w:val="00315BA8"/>
    <w:rsid w:val="00315FAC"/>
    <w:rsid w:val="0031605A"/>
    <w:rsid w:val="003162A9"/>
    <w:rsid w:val="00316721"/>
    <w:rsid w:val="00320383"/>
    <w:rsid w:val="00320924"/>
    <w:rsid w:val="00320E52"/>
    <w:rsid w:val="00321FA3"/>
    <w:rsid w:val="00322ACA"/>
    <w:rsid w:val="00322B58"/>
    <w:rsid w:val="00322F7E"/>
    <w:rsid w:val="0032319A"/>
    <w:rsid w:val="003234B4"/>
    <w:rsid w:val="003236EF"/>
    <w:rsid w:val="00323CCE"/>
    <w:rsid w:val="00325336"/>
    <w:rsid w:val="00325DE3"/>
    <w:rsid w:val="00327383"/>
    <w:rsid w:val="003275FE"/>
    <w:rsid w:val="00331A30"/>
    <w:rsid w:val="00333BB3"/>
    <w:rsid w:val="00333C4F"/>
    <w:rsid w:val="00333EB6"/>
    <w:rsid w:val="003341AF"/>
    <w:rsid w:val="003352DF"/>
    <w:rsid w:val="00335B87"/>
    <w:rsid w:val="00335E55"/>
    <w:rsid w:val="003365EF"/>
    <w:rsid w:val="0034037F"/>
    <w:rsid w:val="003428F0"/>
    <w:rsid w:val="00342B71"/>
    <w:rsid w:val="003438A6"/>
    <w:rsid w:val="00344169"/>
    <w:rsid w:val="003441FA"/>
    <w:rsid w:val="00344A18"/>
    <w:rsid w:val="00345765"/>
    <w:rsid w:val="00345FE1"/>
    <w:rsid w:val="0034609C"/>
    <w:rsid w:val="003474EC"/>
    <w:rsid w:val="00350277"/>
    <w:rsid w:val="00350811"/>
    <w:rsid w:val="0035221F"/>
    <w:rsid w:val="00352425"/>
    <w:rsid w:val="00352564"/>
    <w:rsid w:val="00352613"/>
    <w:rsid w:val="003527BE"/>
    <w:rsid w:val="003539C7"/>
    <w:rsid w:val="00354D3F"/>
    <w:rsid w:val="003567DC"/>
    <w:rsid w:val="00356FC8"/>
    <w:rsid w:val="00357F93"/>
    <w:rsid w:val="003608E7"/>
    <w:rsid w:val="00361DB0"/>
    <w:rsid w:val="00362295"/>
    <w:rsid w:val="00362CFE"/>
    <w:rsid w:val="00364752"/>
    <w:rsid w:val="003655DA"/>
    <w:rsid w:val="003675D2"/>
    <w:rsid w:val="00367DFE"/>
    <w:rsid w:val="00367E12"/>
    <w:rsid w:val="00367F7E"/>
    <w:rsid w:val="003703DE"/>
    <w:rsid w:val="0037074F"/>
    <w:rsid w:val="00370D45"/>
    <w:rsid w:val="00370F7B"/>
    <w:rsid w:val="00371666"/>
    <w:rsid w:val="00371CCF"/>
    <w:rsid w:val="00371F82"/>
    <w:rsid w:val="00373B6F"/>
    <w:rsid w:val="00374486"/>
    <w:rsid w:val="00374B35"/>
    <w:rsid w:val="003753AD"/>
    <w:rsid w:val="00375A7D"/>
    <w:rsid w:val="003771DD"/>
    <w:rsid w:val="00377302"/>
    <w:rsid w:val="00377879"/>
    <w:rsid w:val="00380047"/>
    <w:rsid w:val="00380233"/>
    <w:rsid w:val="00380AAD"/>
    <w:rsid w:val="0038151F"/>
    <w:rsid w:val="0038194E"/>
    <w:rsid w:val="00382601"/>
    <w:rsid w:val="00382EEB"/>
    <w:rsid w:val="003832E9"/>
    <w:rsid w:val="00383D8A"/>
    <w:rsid w:val="00384437"/>
    <w:rsid w:val="00385974"/>
    <w:rsid w:val="00385B31"/>
    <w:rsid w:val="00386F47"/>
    <w:rsid w:val="00387A00"/>
    <w:rsid w:val="00391120"/>
    <w:rsid w:val="00391231"/>
    <w:rsid w:val="00391CBE"/>
    <w:rsid w:val="00391CE1"/>
    <w:rsid w:val="00392794"/>
    <w:rsid w:val="0039361A"/>
    <w:rsid w:val="003936C5"/>
    <w:rsid w:val="00393A1F"/>
    <w:rsid w:val="003943F7"/>
    <w:rsid w:val="003949C0"/>
    <w:rsid w:val="00395541"/>
    <w:rsid w:val="003958A9"/>
    <w:rsid w:val="003958E6"/>
    <w:rsid w:val="00395FD4"/>
    <w:rsid w:val="00396BB6"/>
    <w:rsid w:val="003A004E"/>
    <w:rsid w:val="003A08DE"/>
    <w:rsid w:val="003A1646"/>
    <w:rsid w:val="003A1649"/>
    <w:rsid w:val="003A195F"/>
    <w:rsid w:val="003A1A45"/>
    <w:rsid w:val="003A22E0"/>
    <w:rsid w:val="003A3361"/>
    <w:rsid w:val="003A3C0E"/>
    <w:rsid w:val="003A42CD"/>
    <w:rsid w:val="003A433E"/>
    <w:rsid w:val="003A4C24"/>
    <w:rsid w:val="003A62C9"/>
    <w:rsid w:val="003B1C6D"/>
    <w:rsid w:val="003B29D1"/>
    <w:rsid w:val="003B2EF1"/>
    <w:rsid w:val="003B312B"/>
    <w:rsid w:val="003B47E0"/>
    <w:rsid w:val="003B4C2F"/>
    <w:rsid w:val="003B5628"/>
    <w:rsid w:val="003B5EBD"/>
    <w:rsid w:val="003B6904"/>
    <w:rsid w:val="003B6947"/>
    <w:rsid w:val="003B695B"/>
    <w:rsid w:val="003B78BD"/>
    <w:rsid w:val="003B7C6A"/>
    <w:rsid w:val="003B7EB9"/>
    <w:rsid w:val="003C2BDB"/>
    <w:rsid w:val="003C30A6"/>
    <w:rsid w:val="003C3B46"/>
    <w:rsid w:val="003C646A"/>
    <w:rsid w:val="003C6A8B"/>
    <w:rsid w:val="003D0140"/>
    <w:rsid w:val="003D0A35"/>
    <w:rsid w:val="003D18CA"/>
    <w:rsid w:val="003D18D9"/>
    <w:rsid w:val="003D241B"/>
    <w:rsid w:val="003D2B00"/>
    <w:rsid w:val="003D3533"/>
    <w:rsid w:val="003D4318"/>
    <w:rsid w:val="003D4C90"/>
    <w:rsid w:val="003D4CD9"/>
    <w:rsid w:val="003D4D17"/>
    <w:rsid w:val="003D529F"/>
    <w:rsid w:val="003D56EA"/>
    <w:rsid w:val="003D5853"/>
    <w:rsid w:val="003D595D"/>
    <w:rsid w:val="003D5C23"/>
    <w:rsid w:val="003D6543"/>
    <w:rsid w:val="003D6EE0"/>
    <w:rsid w:val="003D739A"/>
    <w:rsid w:val="003E094D"/>
    <w:rsid w:val="003E0DFA"/>
    <w:rsid w:val="003E0E4D"/>
    <w:rsid w:val="003E1B26"/>
    <w:rsid w:val="003E1D02"/>
    <w:rsid w:val="003E3650"/>
    <w:rsid w:val="003E483F"/>
    <w:rsid w:val="003E5753"/>
    <w:rsid w:val="003E5CB8"/>
    <w:rsid w:val="003E6283"/>
    <w:rsid w:val="003E671A"/>
    <w:rsid w:val="003E6E55"/>
    <w:rsid w:val="003E7514"/>
    <w:rsid w:val="003E7694"/>
    <w:rsid w:val="003E769D"/>
    <w:rsid w:val="003E7C1A"/>
    <w:rsid w:val="003E7ECA"/>
    <w:rsid w:val="003F04CF"/>
    <w:rsid w:val="003F1DD9"/>
    <w:rsid w:val="003F30F3"/>
    <w:rsid w:val="003F4372"/>
    <w:rsid w:val="003F5F87"/>
    <w:rsid w:val="003F61CD"/>
    <w:rsid w:val="003F6A2F"/>
    <w:rsid w:val="003F6AAF"/>
    <w:rsid w:val="003F7CE4"/>
    <w:rsid w:val="004011A5"/>
    <w:rsid w:val="004012D6"/>
    <w:rsid w:val="00401479"/>
    <w:rsid w:val="0040192D"/>
    <w:rsid w:val="004021D1"/>
    <w:rsid w:val="00402551"/>
    <w:rsid w:val="0040350E"/>
    <w:rsid w:val="004042FC"/>
    <w:rsid w:val="00404492"/>
    <w:rsid w:val="004046F6"/>
    <w:rsid w:val="0040472F"/>
    <w:rsid w:val="00405583"/>
    <w:rsid w:val="00407DC9"/>
    <w:rsid w:val="00411571"/>
    <w:rsid w:val="00411708"/>
    <w:rsid w:val="00411A83"/>
    <w:rsid w:val="00412370"/>
    <w:rsid w:val="00413511"/>
    <w:rsid w:val="00413D83"/>
    <w:rsid w:val="00413ECC"/>
    <w:rsid w:val="004140A3"/>
    <w:rsid w:val="00414617"/>
    <w:rsid w:val="0041482F"/>
    <w:rsid w:val="00415139"/>
    <w:rsid w:val="004156D9"/>
    <w:rsid w:val="004158CB"/>
    <w:rsid w:val="004161A8"/>
    <w:rsid w:val="004161CD"/>
    <w:rsid w:val="00417FC0"/>
    <w:rsid w:val="004211F1"/>
    <w:rsid w:val="00421D52"/>
    <w:rsid w:val="00422848"/>
    <w:rsid w:val="0042486B"/>
    <w:rsid w:val="00424956"/>
    <w:rsid w:val="004251BD"/>
    <w:rsid w:val="00425307"/>
    <w:rsid w:val="00427D9F"/>
    <w:rsid w:val="00430798"/>
    <w:rsid w:val="00431037"/>
    <w:rsid w:val="0043444E"/>
    <w:rsid w:val="00434697"/>
    <w:rsid w:val="004352FD"/>
    <w:rsid w:val="00440646"/>
    <w:rsid w:val="0044175E"/>
    <w:rsid w:val="00441FC3"/>
    <w:rsid w:val="00442A1A"/>
    <w:rsid w:val="004432EF"/>
    <w:rsid w:val="004433A5"/>
    <w:rsid w:val="00446487"/>
    <w:rsid w:val="00446F95"/>
    <w:rsid w:val="004476E8"/>
    <w:rsid w:val="00447D4E"/>
    <w:rsid w:val="004505BC"/>
    <w:rsid w:val="004524A1"/>
    <w:rsid w:val="00453952"/>
    <w:rsid w:val="00453D31"/>
    <w:rsid w:val="0045409C"/>
    <w:rsid w:val="0045427F"/>
    <w:rsid w:val="00455621"/>
    <w:rsid w:val="00455A08"/>
    <w:rsid w:val="00455BB6"/>
    <w:rsid w:val="00456672"/>
    <w:rsid w:val="00456683"/>
    <w:rsid w:val="0045680B"/>
    <w:rsid w:val="00457491"/>
    <w:rsid w:val="00457A6B"/>
    <w:rsid w:val="00460156"/>
    <w:rsid w:val="0046029C"/>
    <w:rsid w:val="00460C44"/>
    <w:rsid w:val="0046114B"/>
    <w:rsid w:val="004612E1"/>
    <w:rsid w:val="004635D1"/>
    <w:rsid w:val="0046364F"/>
    <w:rsid w:val="00464932"/>
    <w:rsid w:val="004649A6"/>
    <w:rsid w:val="00465024"/>
    <w:rsid w:val="0046552B"/>
    <w:rsid w:val="0046750C"/>
    <w:rsid w:val="0046774D"/>
    <w:rsid w:val="004704F2"/>
    <w:rsid w:val="0047056E"/>
    <w:rsid w:val="00470A85"/>
    <w:rsid w:val="00471F15"/>
    <w:rsid w:val="0047218F"/>
    <w:rsid w:val="0047267D"/>
    <w:rsid w:val="0047379E"/>
    <w:rsid w:val="004747A0"/>
    <w:rsid w:val="00474CAF"/>
    <w:rsid w:val="00474EF5"/>
    <w:rsid w:val="00474F91"/>
    <w:rsid w:val="00475F20"/>
    <w:rsid w:val="004760EC"/>
    <w:rsid w:val="004768FB"/>
    <w:rsid w:val="00477067"/>
    <w:rsid w:val="00477859"/>
    <w:rsid w:val="0048341C"/>
    <w:rsid w:val="00483773"/>
    <w:rsid w:val="00483B30"/>
    <w:rsid w:val="0048493A"/>
    <w:rsid w:val="0048511E"/>
    <w:rsid w:val="0048523C"/>
    <w:rsid w:val="004860DF"/>
    <w:rsid w:val="004861B3"/>
    <w:rsid w:val="00490605"/>
    <w:rsid w:val="004909D7"/>
    <w:rsid w:val="00490E63"/>
    <w:rsid w:val="00491FCD"/>
    <w:rsid w:val="00492332"/>
    <w:rsid w:val="00492440"/>
    <w:rsid w:val="00492A87"/>
    <w:rsid w:val="0049348E"/>
    <w:rsid w:val="004936B6"/>
    <w:rsid w:val="00495C61"/>
    <w:rsid w:val="00495CD8"/>
    <w:rsid w:val="00495FF3"/>
    <w:rsid w:val="00496657"/>
    <w:rsid w:val="0049683E"/>
    <w:rsid w:val="004A0755"/>
    <w:rsid w:val="004A22CC"/>
    <w:rsid w:val="004A25EE"/>
    <w:rsid w:val="004A2C1B"/>
    <w:rsid w:val="004A3318"/>
    <w:rsid w:val="004A3734"/>
    <w:rsid w:val="004A4173"/>
    <w:rsid w:val="004A4F45"/>
    <w:rsid w:val="004A5A5C"/>
    <w:rsid w:val="004A5E5A"/>
    <w:rsid w:val="004A650D"/>
    <w:rsid w:val="004A67F9"/>
    <w:rsid w:val="004A6D8B"/>
    <w:rsid w:val="004A7B23"/>
    <w:rsid w:val="004A7D79"/>
    <w:rsid w:val="004B158E"/>
    <w:rsid w:val="004B166E"/>
    <w:rsid w:val="004B22DC"/>
    <w:rsid w:val="004B25A3"/>
    <w:rsid w:val="004B275B"/>
    <w:rsid w:val="004B27C6"/>
    <w:rsid w:val="004B3B75"/>
    <w:rsid w:val="004B4777"/>
    <w:rsid w:val="004B592F"/>
    <w:rsid w:val="004B6887"/>
    <w:rsid w:val="004B6DD9"/>
    <w:rsid w:val="004B6ED1"/>
    <w:rsid w:val="004B6F48"/>
    <w:rsid w:val="004C07BE"/>
    <w:rsid w:val="004C11F0"/>
    <w:rsid w:val="004C13B8"/>
    <w:rsid w:val="004C1930"/>
    <w:rsid w:val="004C1ACF"/>
    <w:rsid w:val="004C21CB"/>
    <w:rsid w:val="004C2AD3"/>
    <w:rsid w:val="004C2D06"/>
    <w:rsid w:val="004C4FA0"/>
    <w:rsid w:val="004C58D2"/>
    <w:rsid w:val="004C5C16"/>
    <w:rsid w:val="004C64C5"/>
    <w:rsid w:val="004C77E0"/>
    <w:rsid w:val="004D13A7"/>
    <w:rsid w:val="004D195A"/>
    <w:rsid w:val="004D1F54"/>
    <w:rsid w:val="004D1FC7"/>
    <w:rsid w:val="004D2483"/>
    <w:rsid w:val="004D25A2"/>
    <w:rsid w:val="004D2FA2"/>
    <w:rsid w:val="004D3D5D"/>
    <w:rsid w:val="004D49FB"/>
    <w:rsid w:val="004D5195"/>
    <w:rsid w:val="004D5477"/>
    <w:rsid w:val="004D55A4"/>
    <w:rsid w:val="004D56CE"/>
    <w:rsid w:val="004D5BF4"/>
    <w:rsid w:val="004D6009"/>
    <w:rsid w:val="004D6320"/>
    <w:rsid w:val="004D6942"/>
    <w:rsid w:val="004D7209"/>
    <w:rsid w:val="004D7D6D"/>
    <w:rsid w:val="004D7DA4"/>
    <w:rsid w:val="004E0044"/>
    <w:rsid w:val="004E029D"/>
    <w:rsid w:val="004E03A8"/>
    <w:rsid w:val="004E0AC7"/>
    <w:rsid w:val="004E0DB1"/>
    <w:rsid w:val="004E1667"/>
    <w:rsid w:val="004E2C8F"/>
    <w:rsid w:val="004E2D83"/>
    <w:rsid w:val="004E430C"/>
    <w:rsid w:val="004E514D"/>
    <w:rsid w:val="004E68B2"/>
    <w:rsid w:val="004E6E7E"/>
    <w:rsid w:val="004F0B34"/>
    <w:rsid w:val="004F207E"/>
    <w:rsid w:val="004F3678"/>
    <w:rsid w:val="004F419F"/>
    <w:rsid w:val="004F45DC"/>
    <w:rsid w:val="004F54B7"/>
    <w:rsid w:val="004F5E6F"/>
    <w:rsid w:val="004F6496"/>
    <w:rsid w:val="004F6519"/>
    <w:rsid w:val="004F6E65"/>
    <w:rsid w:val="004F72BE"/>
    <w:rsid w:val="00501EE8"/>
    <w:rsid w:val="00502881"/>
    <w:rsid w:val="00502AA5"/>
    <w:rsid w:val="00503C98"/>
    <w:rsid w:val="00503DA1"/>
    <w:rsid w:val="0050496C"/>
    <w:rsid w:val="005052E5"/>
    <w:rsid w:val="0050579E"/>
    <w:rsid w:val="005064B7"/>
    <w:rsid w:val="00510199"/>
    <w:rsid w:val="005101DA"/>
    <w:rsid w:val="005107F1"/>
    <w:rsid w:val="00511B06"/>
    <w:rsid w:val="005126E5"/>
    <w:rsid w:val="00513475"/>
    <w:rsid w:val="005141B3"/>
    <w:rsid w:val="005144F9"/>
    <w:rsid w:val="0051471F"/>
    <w:rsid w:val="00514ACC"/>
    <w:rsid w:val="00515762"/>
    <w:rsid w:val="00515AA1"/>
    <w:rsid w:val="0051609E"/>
    <w:rsid w:val="00516191"/>
    <w:rsid w:val="0051696E"/>
    <w:rsid w:val="00516ECA"/>
    <w:rsid w:val="00516F84"/>
    <w:rsid w:val="005173E4"/>
    <w:rsid w:val="0051762D"/>
    <w:rsid w:val="00520F31"/>
    <w:rsid w:val="00521E81"/>
    <w:rsid w:val="005234E7"/>
    <w:rsid w:val="005236AB"/>
    <w:rsid w:val="00524097"/>
    <w:rsid w:val="00525260"/>
    <w:rsid w:val="00527811"/>
    <w:rsid w:val="00527E4B"/>
    <w:rsid w:val="005304A6"/>
    <w:rsid w:val="00530A08"/>
    <w:rsid w:val="00530A2E"/>
    <w:rsid w:val="005317FD"/>
    <w:rsid w:val="005318A9"/>
    <w:rsid w:val="005337C9"/>
    <w:rsid w:val="00533EC2"/>
    <w:rsid w:val="00536427"/>
    <w:rsid w:val="00536DB2"/>
    <w:rsid w:val="00540859"/>
    <w:rsid w:val="00540A72"/>
    <w:rsid w:val="005412BA"/>
    <w:rsid w:val="005412BB"/>
    <w:rsid w:val="00543763"/>
    <w:rsid w:val="005440B8"/>
    <w:rsid w:val="00544758"/>
    <w:rsid w:val="00544E1D"/>
    <w:rsid w:val="00544EAE"/>
    <w:rsid w:val="00546744"/>
    <w:rsid w:val="00547CA1"/>
    <w:rsid w:val="00547D60"/>
    <w:rsid w:val="00547F2B"/>
    <w:rsid w:val="00550075"/>
    <w:rsid w:val="005507D1"/>
    <w:rsid w:val="00550FF6"/>
    <w:rsid w:val="00552280"/>
    <w:rsid w:val="005528D1"/>
    <w:rsid w:val="00553635"/>
    <w:rsid w:val="00553A9F"/>
    <w:rsid w:val="00555DF8"/>
    <w:rsid w:val="005560C0"/>
    <w:rsid w:val="0055703C"/>
    <w:rsid w:val="0055725A"/>
    <w:rsid w:val="005572AC"/>
    <w:rsid w:val="00560741"/>
    <w:rsid w:val="0056115F"/>
    <w:rsid w:val="00561F31"/>
    <w:rsid w:val="005654F5"/>
    <w:rsid w:val="005658A0"/>
    <w:rsid w:val="0056655F"/>
    <w:rsid w:val="00566A62"/>
    <w:rsid w:val="00567EBC"/>
    <w:rsid w:val="005701B4"/>
    <w:rsid w:val="00570783"/>
    <w:rsid w:val="00570C33"/>
    <w:rsid w:val="005710C3"/>
    <w:rsid w:val="00571FD5"/>
    <w:rsid w:val="0057264E"/>
    <w:rsid w:val="005738B2"/>
    <w:rsid w:val="00574987"/>
    <w:rsid w:val="00574E4C"/>
    <w:rsid w:val="0057531F"/>
    <w:rsid w:val="00575C21"/>
    <w:rsid w:val="00575DDF"/>
    <w:rsid w:val="00576978"/>
    <w:rsid w:val="00576DCA"/>
    <w:rsid w:val="0057762A"/>
    <w:rsid w:val="005776BC"/>
    <w:rsid w:val="00577751"/>
    <w:rsid w:val="00577F8A"/>
    <w:rsid w:val="00580724"/>
    <w:rsid w:val="005811B2"/>
    <w:rsid w:val="00581500"/>
    <w:rsid w:val="00583175"/>
    <w:rsid w:val="005836C2"/>
    <w:rsid w:val="00583CEF"/>
    <w:rsid w:val="005841D2"/>
    <w:rsid w:val="00585465"/>
    <w:rsid w:val="00585563"/>
    <w:rsid w:val="00585FEA"/>
    <w:rsid w:val="00585FEE"/>
    <w:rsid w:val="00586B6C"/>
    <w:rsid w:val="00586DFE"/>
    <w:rsid w:val="005873A3"/>
    <w:rsid w:val="00587FDD"/>
    <w:rsid w:val="0059008F"/>
    <w:rsid w:val="00590733"/>
    <w:rsid w:val="0059073F"/>
    <w:rsid w:val="0059077E"/>
    <w:rsid w:val="00591021"/>
    <w:rsid w:val="0059268D"/>
    <w:rsid w:val="00593D70"/>
    <w:rsid w:val="00593E66"/>
    <w:rsid w:val="00593F28"/>
    <w:rsid w:val="005945DC"/>
    <w:rsid w:val="00594DEA"/>
    <w:rsid w:val="005954F7"/>
    <w:rsid w:val="005956B1"/>
    <w:rsid w:val="005957D7"/>
    <w:rsid w:val="005963FB"/>
    <w:rsid w:val="0059722F"/>
    <w:rsid w:val="005A0046"/>
    <w:rsid w:val="005A029D"/>
    <w:rsid w:val="005A072A"/>
    <w:rsid w:val="005A0A84"/>
    <w:rsid w:val="005A2561"/>
    <w:rsid w:val="005A3297"/>
    <w:rsid w:val="005A397D"/>
    <w:rsid w:val="005A49C0"/>
    <w:rsid w:val="005A4D5E"/>
    <w:rsid w:val="005A5065"/>
    <w:rsid w:val="005A55A9"/>
    <w:rsid w:val="005A5DFC"/>
    <w:rsid w:val="005A6366"/>
    <w:rsid w:val="005A716B"/>
    <w:rsid w:val="005A7275"/>
    <w:rsid w:val="005A7CC5"/>
    <w:rsid w:val="005B0D27"/>
    <w:rsid w:val="005B1306"/>
    <w:rsid w:val="005B23D5"/>
    <w:rsid w:val="005B2443"/>
    <w:rsid w:val="005B2791"/>
    <w:rsid w:val="005B2D9E"/>
    <w:rsid w:val="005B3363"/>
    <w:rsid w:val="005B382B"/>
    <w:rsid w:val="005B580C"/>
    <w:rsid w:val="005B62D0"/>
    <w:rsid w:val="005C19D9"/>
    <w:rsid w:val="005C3EB6"/>
    <w:rsid w:val="005C54CF"/>
    <w:rsid w:val="005C5ACB"/>
    <w:rsid w:val="005C5B14"/>
    <w:rsid w:val="005C6FAF"/>
    <w:rsid w:val="005C70A9"/>
    <w:rsid w:val="005C7515"/>
    <w:rsid w:val="005C765B"/>
    <w:rsid w:val="005C7C05"/>
    <w:rsid w:val="005D020B"/>
    <w:rsid w:val="005D0C2A"/>
    <w:rsid w:val="005D0D74"/>
    <w:rsid w:val="005D1B49"/>
    <w:rsid w:val="005D2525"/>
    <w:rsid w:val="005D2E78"/>
    <w:rsid w:val="005D4784"/>
    <w:rsid w:val="005D53BF"/>
    <w:rsid w:val="005D5448"/>
    <w:rsid w:val="005D6635"/>
    <w:rsid w:val="005D6691"/>
    <w:rsid w:val="005D6B75"/>
    <w:rsid w:val="005D729E"/>
    <w:rsid w:val="005D78F2"/>
    <w:rsid w:val="005D7D2D"/>
    <w:rsid w:val="005E16FB"/>
    <w:rsid w:val="005E1D23"/>
    <w:rsid w:val="005E1F9D"/>
    <w:rsid w:val="005E3AED"/>
    <w:rsid w:val="005E4D1C"/>
    <w:rsid w:val="005E4E4E"/>
    <w:rsid w:val="005E5779"/>
    <w:rsid w:val="005E619E"/>
    <w:rsid w:val="005E6307"/>
    <w:rsid w:val="005E6C06"/>
    <w:rsid w:val="005E6E03"/>
    <w:rsid w:val="005E769F"/>
    <w:rsid w:val="005E78FC"/>
    <w:rsid w:val="005F061E"/>
    <w:rsid w:val="005F146D"/>
    <w:rsid w:val="005F19A6"/>
    <w:rsid w:val="005F25B5"/>
    <w:rsid w:val="005F26EE"/>
    <w:rsid w:val="005F341F"/>
    <w:rsid w:val="005F3B81"/>
    <w:rsid w:val="005F4FD9"/>
    <w:rsid w:val="005F5642"/>
    <w:rsid w:val="005F5FE9"/>
    <w:rsid w:val="005F628E"/>
    <w:rsid w:val="005F63FD"/>
    <w:rsid w:val="005F6ABE"/>
    <w:rsid w:val="005F746C"/>
    <w:rsid w:val="00600D9A"/>
    <w:rsid w:val="00601507"/>
    <w:rsid w:val="006018CA"/>
    <w:rsid w:val="00602AA4"/>
    <w:rsid w:val="006036D1"/>
    <w:rsid w:val="00603C8C"/>
    <w:rsid w:val="00603EE1"/>
    <w:rsid w:val="00606860"/>
    <w:rsid w:val="00606E5C"/>
    <w:rsid w:val="00606F88"/>
    <w:rsid w:val="00606FD7"/>
    <w:rsid w:val="006078CB"/>
    <w:rsid w:val="00610ACA"/>
    <w:rsid w:val="006113D8"/>
    <w:rsid w:val="00612CD2"/>
    <w:rsid w:val="006130EC"/>
    <w:rsid w:val="00613340"/>
    <w:rsid w:val="00613E03"/>
    <w:rsid w:val="00615469"/>
    <w:rsid w:val="006159FF"/>
    <w:rsid w:val="00615FA7"/>
    <w:rsid w:val="0061635F"/>
    <w:rsid w:val="00616D13"/>
    <w:rsid w:val="00616EF4"/>
    <w:rsid w:val="00616FCC"/>
    <w:rsid w:val="00617ED3"/>
    <w:rsid w:val="00620DD7"/>
    <w:rsid w:val="00621EF5"/>
    <w:rsid w:val="0062211E"/>
    <w:rsid w:val="006236B8"/>
    <w:rsid w:val="00623A5F"/>
    <w:rsid w:val="00623B4D"/>
    <w:rsid w:val="00623E6C"/>
    <w:rsid w:val="006243F9"/>
    <w:rsid w:val="00624822"/>
    <w:rsid w:val="00624DB8"/>
    <w:rsid w:val="0062629A"/>
    <w:rsid w:val="00626BB3"/>
    <w:rsid w:val="00627773"/>
    <w:rsid w:val="00627A4E"/>
    <w:rsid w:val="00627F2D"/>
    <w:rsid w:val="00633952"/>
    <w:rsid w:val="00633DA5"/>
    <w:rsid w:val="0063473D"/>
    <w:rsid w:val="00634AF0"/>
    <w:rsid w:val="006354BC"/>
    <w:rsid w:val="00635754"/>
    <w:rsid w:val="006367C4"/>
    <w:rsid w:val="006403E0"/>
    <w:rsid w:val="00640439"/>
    <w:rsid w:val="0064052F"/>
    <w:rsid w:val="0064072D"/>
    <w:rsid w:val="00641EB8"/>
    <w:rsid w:val="006422BE"/>
    <w:rsid w:val="00642B2D"/>
    <w:rsid w:val="00643714"/>
    <w:rsid w:val="00643E1D"/>
    <w:rsid w:val="006443FB"/>
    <w:rsid w:val="006447C5"/>
    <w:rsid w:val="00644ED3"/>
    <w:rsid w:val="00645CF2"/>
    <w:rsid w:val="00645E74"/>
    <w:rsid w:val="006460EC"/>
    <w:rsid w:val="00646684"/>
    <w:rsid w:val="00647AAC"/>
    <w:rsid w:val="006504D0"/>
    <w:rsid w:val="0065054E"/>
    <w:rsid w:val="00650FE9"/>
    <w:rsid w:val="00653984"/>
    <w:rsid w:val="00653F5A"/>
    <w:rsid w:val="00655819"/>
    <w:rsid w:val="0065646B"/>
    <w:rsid w:val="00656737"/>
    <w:rsid w:val="00656747"/>
    <w:rsid w:val="006569B2"/>
    <w:rsid w:val="0065717D"/>
    <w:rsid w:val="0065753A"/>
    <w:rsid w:val="00657DD9"/>
    <w:rsid w:val="00662D22"/>
    <w:rsid w:val="00664493"/>
    <w:rsid w:val="00664BDC"/>
    <w:rsid w:val="00664E2F"/>
    <w:rsid w:val="006651CD"/>
    <w:rsid w:val="00666A03"/>
    <w:rsid w:val="00671464"/>
    <w:rsid w:val="00673015"/>
    <w:rsid w:val="00673F54"/>
    <w:rsid w:val="006753E7"/>
    <w:rsid w:val="006754D5"/>
    <w:rsid w:val="00675846"/>
    <w:rsid w:val="00675A71"/>
    <w:rsid w:val="00676C51"/>
    <w:rsid w:val="00680CAA"/>
    <w:rsid w:val="006830DC"/>
    <w:rsid w:val="0068693C"/>
    <w:rsid w:val="00687AB3"/>
    <w:rsid w:val="006900D8"/>
    <w:rsid w:val="00692272"/>
    <w:rsid w:val="00692410"/>
    <w:rsid w:val="00694ABB"/>
    <w:rsid w:val="00694B81"/>
    <w:rsid w:val="00695269"/>
    <w:rsid w:val="00695858"/>
    <w:rsid w:val="00695A2B"/>
    <w:rsid w:val="00695C1F"/>
    <w:rsid w:val="00696EF6"/>
    <w:rsid w:val="00696F64"/>
    <w:rsid w:val="00697448"/>
    <w:rsid w:val="006A0813"/>
    <w:rsid w:val="006A0821"/>
    <w:rsid w:val="006A1C2B"/>
    <w:rsid w:val="006A1E68"/>
    <w:rsid w:val="006A2116"/>
    <w:rsid w:val="006A483B"/>
    <w:rsid w:val="006A567E"/>
    <w:rsid w:val="006A56BF"/>
    <w:rsid w:val="006A570B"/>
    <w:rsid w:val="006A7031"/>
    <w:rsid w:val="006B0120"/>
    <w:rsid w:val="006B0F87"/>
    <w:rsid w:val="006B12CE"/>
    <w:rsid w:val="006B19FE"/>
    <w:rsid w:val="006B1D93"/>
    <w:rsid w:val="006B35D9"/>
    <w:rsid w:val="006B39D4"/>
    <w:rsid w:val="006B5A20"/>
    <w:rsid w:val="006B620C"/>
    <w:rsid w:val="006B69D9"/>
    <w:rsid w:val="006B756B"/>
    <w:rsid w:val="006C033B"/>
    <w:rsid w:val="006C0EEE"/>
    <w:rsid w:val="006C0F60"/>
    <w:rsid w:val="006C1678"/>
    <w:rsid w:val="006C195E"/>
    <w:rsid w:val="006C1B37"/>
    <w:rsid w:val="006C1FF9"/>
    <w:rsid w:val="006C2587"/>
    <w:rsid w:val="006C2CA2"/>
    <w:rsid w:val="006C3434"/>
    <w:rsid w:val="006C4648"/>
    <w:rsid w:val="006C5249"/>
    <w:rsid w:val="006C55D8"/>
    <w:rsid w:val="006C6081"/>
    <w:rsid w:val="006C686F"/>
    <w:rsid w:val="006C7722"/>
    <w:rsid w:val="006C7B1A"/>
    <w:rsid w:val="006C7C99"/>
    <w:rsid w:val="006D000C"/>
    <w:rsid w:val="006D01A3"/>
    <w:rsid w:val="006D0959"/>
    <w:rsid w:val="006D0EAA"/>
    <w:rsid w:val="006D0FCE"/>
    <w:rsid w:val="006D1B4D"/>
    <w:rsid w:val="006D21BF"/>
    <w:rsid w:val="006D28D7"/>
    <w:rsid w:val="006D35F5"/>
    <w:rsid w:val="006D3E64"/>
    <w:rsid w:val="006D5C62"/>
    <w:rsid w:val="006D62EB"/>
    <w:rsid w:val="006D73CE"/>
    <w:rsid w:val="006D789B"/>
    <w:rsid w:val="006D7E8D"/>
    <w:rsid w:val="006E0072"/>
    <w:rsid w:val="006E0273"/>
    <w:rsid w:val="006E0F4C"/>
    <w:rsid w:val="006E10EA"/>
    <w:rsid w:val="006E1133"/>
    <w:rsid w:val="006E1D27"/>
    <w:rsid w:val="006E2533"/>
    <w:rsid w:val="006E3072"/>
    <w:rsid w:val="006E320D"/>
    <w:rsid w:val="006E4C79"/>
    <w:rsid w:val="006E4F3B"/>
    <w:rsid w:val="006E7E6C"/>
    <w:rsid w:val="006F007F"/>
    <w:rsid w:val="006F01A4"/>
    <w:rsid w:val="006F04A4"/>
    <w:rsid w:val="006F16D5"/>
    <w:rsid w:val="006F291E"/>
    <w:rsid w:val="006F3479"/>
    <w:rsid w:val="006F3DCB"/>
    <w:rsid w:val="006F4A74"/>
    <w:rsid w:val="006F4AB2"/>
    <w:rsid w:val="006F4C56"/>
    <w:rsid w:val="006F502D"/>
    <w:rsid w:val="006F50BE"/>
    <w:rsid w:val="006F5A8F"/>
    <w:rsid w:val="006F65C1"/>
    <w:rsid w:val="006F6864"/>
    <w:rsid w:val="006F6921"/>
    <w:rsid w:val="006F729A"/>
    <w:rsid w:val="00700152"/>
    <w:rsid w:val="00701770"/>
    <w:rsid w:val="00702E6B"/>
    <w:rsid w:val="007030D7"/>
    <w:rsid w:val="00703927"/>
    <w:rsid w:val="00705B5E"/>
    <w:rsid w:val="0070643D"/>
    <w:rsid w:val="00706823"/>
    <w:rsid w:val="007105AA"/>
    <w:rsid w:val="00710CD7"/>
    <w:rsid w:val="00711F3D"/>
    <w:rsid w:val="00712652"/>
    <w:rsid w:val="00712E4B"/>
    <w:rsid w:val="00712F2A"/>
    <w:rsid w:val="0071485F"/>
    <w:rsid w:val="00714F4D"/>
    <w:rsid w:val="007152EC"/>
    <w:rsid w:val="00716698"/>
    <w:rsid w:val="00716800"/>
    <w:rsid w:val="00716A0A"/>
    <w:rsid w:val="00716ADE"/>
    <w:rsid w:val="00716AFA"/>
    <w:rsid w:val="00717112"/>
    <w:rsid w:val="007172AC"/>
    <w:rsid w:val="0071760A"/>
    <w:rsid w:val="00721C69"/>
    <w:rsid w:val="007221E1"/>
    <w:rsid w:val="0072250F"/>
    <w:rsid w:val="00722DF3"/>
    <w:rsid w:val="00723341"/>
    <w:rsid w:val="00724B8B"/>
    <w:rsid w:val="00725B6A"/>
    <w:rsid w:val="007271B5"/>
    <w:rsid w:val="007271F6"/>
    <w:rsid w:val="00727B18"/>
    <w:rsid w:val="00730853"/>
    <w:rsid w:val="00730D1B"/>
    <w:rsid w:val="00731F15"/>
    <w:rsid w:val="00732B5F"/>
    <w:rsid w:val="007331C1"/>
    <w:rsid w:val="007332E6"/>
    <w:rsid w:val="00733529"/>
    <w:rsid w:val="0073373C"/>
    <w:rsid w:val="00734899"/>
    <w:rsid w:val="00734BB6"/>
    <w:rsid w:val="0073605D"/>
    <w:rsid w:val="00736094"/>
    <w:rsid w:val="00736F85"/>
    <w:rsid w:val="0073740C"/>
    <w:rsid w:val="0073743C"/>
    <w:rsid w:val="0073750A"/>
    <w:rsid w:val="0073779D"/>
    <w:rsid w:val="00740D09"/>
    <w:rsid w:val="00741002"/>
    <w:rsid w:val="0074135D"/>
    <w:rsid w:val="00742EE6"/>
    <w:rsid w:val="00743918"/>
    <w:rsid w:val="00743B47"/>
    <w:rsid w:val="00744C70"/>
    <w:rsid w:val="00744ECB"/>
    <w:rsid w:val="007450D8"/>
    <w:rsid w:val="007465BD"/>
    <w:rsid w:val="00747B30"/>
    <w:rsid w:val="00750C22"/>
    <w:rsid w:val="00750CA1"/>
    <w:rsid w:val="007514AD"/>
    <w:rsid w:val="0075196C"/>
    <w:rsid w:val="00752EA2"/>
    <w:rsid w:val="00752F54"/>
    <w:rsid w:val="00752F73"/>
    <w:rsid w:val="00753FF9"/>
    <w:rsid w:val="007543D3"/>
    <w:rsid w:val="00754DC0"/>
    <w:rsid w:val="00755565"/>
    <w:rsid w:val="00757BFA"/>
    <w:rsid w:val="007605FC"/>
    <w:rsid w:val="00761CC1"/>
    <w:rsid w:val="007622A3"/>
    <w:rsid w:val="0076260A"/>
    <w:rsid w:val="00762A63"/>
    <w:rsid w:val="00762B52"/>
    <w:rsid w:val="00763471"/>
    <w:rsid w:val="0076371E"/>
    <w:rsid w:val="00764858"/>
    <w:rsid w:val="0076485F"/>
    <w:rsid w:val="007661AB"/>
    <w:rsid w:val="007708CF"/>
    <w:rsid w:val="00771A41"/>
    <w:rsid w:val="00773164"/>
    <w:rsid w:val="00773AC2"/>
    <w:rsid w:val="007742EA"/>
    <w:rsid w:val="0077446F"/>
    <w:rsid w:val="007745C8"/>
    <w:rsid w:val="007749BE"/>
    <w:rsid w:val="00774D29"/>
    <w:rsid w:val="007763BC"/>
    <w:rsid w:val="00781787"/>
    <w:rsid w:val="00782D42"/>
    <w:rsid w:val="00783932"/>
    <w:rsid w:val="00783E56"/>
    <w:rsid w:val="00783F31"/>
    <w:rsid w:val="0078483B"/>
    <w:rsid w:val="00784ED9"/>
    <w:rsid w:val="00785D71"/>
    <w:rsid w:val="00786379"/>
    <w:rsid w:val="00787165"/>
    <w:rsid w:val="00787B43"/>
    <w:rsid w:val="00790610"/>
    <w:rsid w:val="00790D93"/>
    <w:rsid w:val="0079106A"/>
    <w:rsid w:val="007917A5"/>
    <w:rsid w:val="00791AD2"/>
    <w:rsid w:val="007941C4"/>
    <w:rsid w:val="00794A35"/>
    <w:rsid w:val="00794E52"/>
    <w:rsid w:val="00794FDC"/>
    <w:rsid w:val="007956B6"/>
    <w:rsid w:val="00797979"/>
    <w:rsid w:val="00797CF9"/>
    <w:rsid w:val="007A044D"/>
    <w:rsid w:val="007A086D"/>
    <w:rsid w:val="007A0C86"/>
    <w:rsid w:val="007A1AD1"/>
    <w:rsid w:val="007A1CDA"/>
    <w:rsid w:val="007A28D0"/>
    <w:rsid w:val="007A318E"/>
    <w:rsid w:val="007A3213"/>
    <w:rsid w:val="007A3EEF"/>
    <w:rsid w:val="007A3FB0"/>
    <w:rsid w:val="007A593A"/>
    <w:rsid w:val="007A6416"/>
    <w:rsid w:val="007A6A6E"/>
    <w:rsid w:val="007A7183"/>
    <w:rsid w:val="007A7237"/>
    <w:rsid w:val="007A7DBA"/>
    <w:rsid w:val="007B00C6"/>
    <w:rsid w:val="007B0A55"/>
    <w:rsid w:val="007B0B00"/>
    <w:rsid w:val="007B13C3"/>
    <w:rsid w:val="007B146F"/>
    <w:rsid w:val="007B16FD"/>
    <w:rsid w:val="007B1D08"/>
    <w:rsid w:val="007B2533"/>
    <w:rsid w:val="007B2994"/>
    <w:rsid w:val="007B2D50"/>
    <w:rsid w:val="007B3EA9"/>
    <w:rsid w:val="007B4186"/>
    <w:rsid w:val="007B6CD6"/>
    <w:rsid w:val="007B72F0"/>
    <w:rsid w:val="007C0A6E"/>
    <w:rsid w:val="007C0B20"/>
    <w:rsid w:val="007C1CB0"/>
    <w:rsid w:val="007C1E9F"/>
    <w:rsid w:val="007C2564"/>
    <w:rsid w:val="007C2DC7"/>
    <w:rsid w:val="007C317E"/>
    <w:rsid w:val="007C4123"/>
    <w:rsid w:val="007C5797"/>
    <w:rsid w:val="007C6C00"/>
    <w:rsid w:val="007C732A"/>
    <w:rsid w:val="007C7AD1"/>
    <w:rsid w:val="007D060C"/>
    <w:rsid w:val="007D2C00"/>
    <w:rsid w:val="007D3291"/>
    <w:rsid w:val="007D3E92"/>
    <w:rsid w:val="007D46CB"/>
    <w:rsid w:val="007D5835"/>
    <w:rsid w:val="007D59B0"/>
    <w:rsid w:val="007D5BEE"/>
    <w:rsid w:val="007D6EC4"/>
    <w:rsid w:val="007E086C"/>
    <w:rsid w:val="007E1EF7"/>
    <w:rsid w:val="007E215D"/>
    <w:rsid w:val="007E3E92"/>
    <w:rsid w:val="007E5E30"/>
    <w:rsid w:val="007E68CD"/>
    <w:rsid w:val="007E691E"/>
    <w:rsid w:val="007E6DDB"/>
    <w:rsid w:val="007E7A77"/>
    <w:rsid w:val="007E7BDC"/>
    <w:rsid w:val="007F0027"/>
    <w:rsid w:val="007F161C"/>
    <w:rsid w:val="007F1D9C"/>
    <w:rsid w:val="007F2160"/>
    <w:rsid w:val="007F23E7"/>
    <w:rsid w:val="007F35D1"/>
    <w:rsid w:val="007F4306"/>
    <w:rsid w:val="007F4A72"/>
    <w:rsid w:val="007F513A"/>
    <w:rsid w:val="007F518E"/>
    <w:rsid w:val="007F5473"/>
    <w:rsid w:val="007F580F"/>
    <w:rsid w:val="007F5947"/>
    <w:rsid w:val="007F5F59"/>
    <w:rsid w:val="007F7470"/>
    <w:rsid w:val="00800EF3"/>
    <w:rsid w:val="008012B7"/>
    <w:rsid w:val="00802669"/>
    <w:rsid w:val="00802D81"/>
    <w:rsid w:val="00802E59"/>
    <w:rsid w:val="0080401C"/>
    <w:rsid w:val="0080436C"/>
    <w:rsid w:val="00804720"/>
    <w:rsid w:val="0080495F"/>
    <w:rsid w:val="00804FDD"/>
    <w:rsid w:val="008068D5"/>
    <w:rsid w:val="0081042E"/>
    <w:rsid w:val="00812089"/>
    <w:rsid w:val="008121B9"/>
    <w:rsid w:val="0081222A"/>
    <w:rsid w:val="0081566F"/>
    <w:rsid w:val="00815802"/>
    <w:rsid w:val="00815969"/>
    <w:rsid w:val="00815B97"/>
    <w:rsid w:val="00816FE0"/>
    <w:rsid w:val="0081777B"/>
    <w:rsid w:val="00817C30"/>
    <w:rsid w:val="00820C98"/>
    <w:rsid w:val="00820FAA"/>
    <w:rsid w:val="00821D29"/>
    <w:rsid w:val="008231F1"/>
    <w:rsid w:val="0082334A"/>
    <w:rsid w:val="008263EC"/>
    <w:rsid w:val="00826FBA"/>
    <w:rsid w:val="00827068"/>
    <w:rsid w:val="00827886"/>
    <w:rsid w:val="0083004A"/>
    <w:rsid w:val="00832E78"/>
    <w:rsid w:val="0083435A"/>
    <w:rsid w:val="00834A52"/>
    <w:rsid w:val="00834E64"/>
    <w:rsid w:val="00836335"/>
    <w:rsid w:val="00836BD8"/>
    <w:rsid w:val="008373EA"/>
    <w:rsid w:val="0083744F"/>
    <w:rsid w:val="0084008F"/>
    <w:rsid w:val="008401E5"/>
    <w:rsid w:val="00840B52"/>
    <w:rsid w:val="008413E1"/>
    <w:rsid w:val="00841966"/>
    <w:rsid w:val="0084296A"/>
    <w:rsid w:val="00842D44"/>
    <w:rsid w:val="0084307E"/>
    <w:rsid w:val="00843540"/>
    <w:rsid w:val="0084384C"/>
    <w:rsid w:val="00844395"/>
    <w:rsid w:val="008448ED"/>
    <w:rsid w:val="00845742"/>
    <w:rsid w:val="008461AC"/>
    <w:rsid w:val="0084643E"/>
    <w:rsid w:val="00847A26"/>
    <w:rsid w:val="008506D3"/>
    <w:rsid w:val="00850B2A"/>
    <w:rsid w:val="008510A1"/>
    <w:rsid w:val="0085149C"/>
    <w:rsid w:val="0085177C"/>
    <w:rsid w:val="00851FE3"/>
    <w:rsid w:val="00852445"/>
    <w:rsid w:val="00852E61"/>
    <w:rsid w:val="00853505"/>
    <w:rsid w:val="00854970"/>
    <w:rsid w:val="00854BB5"/>
    <w:rsid w:val="00855574"/>
    <w:rsid w:val="0085559C"/>
    <w:rsid w:val="0085567B"/>
    <w:rsid w:val="00855F39"/>
    <w:rsid w:val="0085681C"/>
    <w:rsid w:val="00856FF2"/>
    <w:rsid w:val="00857250"/>
    <w:rsid w:val="008629C3"/>
    <w:rsid w:val="00864A1C"/>
    <w:rsid w:val="008676F3"/>
    <w:rsid w:val="008678A0"/>
    <w:rsid w:val="00867A8C"/>
    <w:rsid w:val="00870280"/>
    <w:rsid w:val="0087037B"/>
    <w:rsid w:val="00870968"/>
    <w:rsid w:val="00870C32"/>
    <w:rsid w:val="00871B03"/>
    <w:rsid w:val="008723D1"/>
    <w:rsid w:val="00873AB2"/>
    <w:rsid w:val="0087467C"/>
    <w:rsid w:val="00874A31"/>
    <w:rsid w:val="0087532A"/>
    <w:rsid w:val="00876565"/>
    <w:rsid w:val="00876764"/>
    <w:rsid w:val="0087698E"/>
    <w:rsid w:val="00876E6D"/>
    <w:rsid w:val="00877146"/>
    <w:rsid w:val="00877990"/>
    <w:rsid w:val="00877AF1"/>
    <w:rsid w:val="00877E96"/>
    <w:rsid w:val="0088003C"/>
    <w:rsid w:val="0088073B"/>
    <w:rsid w:val="00880FC0"/>
    <w:rsid w:val="00881651"/>
    <w:rsid w:val="00881849"/>
    <w:rsid w:val="00883256"/>
    <w:rsid w:val="0088339A"/>
    <w:rsid w:val="00883898"/>
    <w:rsid w:val="00883BBE"/>
    <w:rsid w:val="00885A15"/>
    <w:rsid w:val="00887327"/>
    <w:rsid w:val="00892DEA"/>
    <w:rsid w:val="00892FCE"/>
    <w:rsid w:val="00893886"/>
    <w:rsid w:val="00893D40"/>
    <w:rsid w:val="00894ED8"/>
    <w:rsid w:val="00895497"/>
    <w:rsid w:val="00895814"/>
    <w:rsid w:val="008963A8"/>
    <w:rsid w:val="008975A7"/>
    <w:rsid w:val="00897EB5"/>
    <w:rsid w:val="008A0A38"/>
    <w:rsid w:val="008A0A5E"/>
    <w:rsid w:val="008A0CB8"/>
    <w:rsid w:val="008A1161"/>
    <w:rsid w:val="008A188B"/>
    <w:rsid w:val="008A1A2D"/>
    <w:rsid w:val="008A22C5"/>
    <w:rsid w:val="008A2DDE"/>
    <w:rsid w:val="008A41B6"/>
    <w:rsid w:val="008A4450"/>
    <w:rsid w:val="008A4933"/>
    <w:rsid w:val="008A57E7"/>
    <w:rsid w:val="008A636C"/>
    <w:rsid w:val="008A69A9"/>
    <w:rsid w:val="008A7679"/>
    <w:rsid w:val="008B01F6"/>
    <w:rsid w:val="008B0714"/>
    <w:rsid w:val="008B0FF4"/>
    <w:rsid w:val="008B1B37"/>
    <w:rsid w:val="008B1B83"/>
    <w:rsid w:val="008B23FB"/>
    <w:rsid w:val="008B2923"/>
    <w:rsid w:val="008B29C6"/>
    <w:rsid w:val="008B3328"/>
    <w:rsid w:val="008B589E"/>
    <w:rsid w:val="008B6984"/>
    <w:rsid w:val="008C06ED"/>
    <w:rsid w:val="008C0844"/>
    <w:rsid w:val="008C0F9F"/>
    <w:rsid w:val="008C145B"/>
    <w:rsid w:val="008C1735"/>
    <w:rsid w:val="008C347A"/>
    <w:rsid w:val="008C4D81"/>
    <w:rsid w:val="008C51D1"/>
    <w:rsid w:val="008C5436"/>
    <w:rsid w:val="008C5A78"/>
    <w:rsid w:val="008C6BE1"/>
    <w:rsid w:val="008C6C14"/>
    <w:rsid w:val="008D0109"/>
    <w:rsid w:val="008D11E9"/>
    <w:rsid w:val="008D2008"/>
    <w:rsid w:val="008D2751"/>
    <w:rsid w:val="008D4C10"/>
    <w:rsid w:val="008D76C0"/>
    <w:rsid w:val="008D7818"/>
    <w:rsid w:val="008D7C42"/>
    <w:rsid w:val="008E057B"/>
    <w:rsid w:val="008E1D66"/>
    <w:rsid w:val="008E32E7"/>
    <w:rsid w:val="008E3C89"/>
    <w:rsid w:val="008E42CC"/>
    <w:rsid w:val="008E4ABA"/>
    <w:rsid w:val="008E69D7"/>
    <w:rsid w:val="008E798E"/>
    <w:rsid w:val="008F02CB"/>
    <w:rsid w:val="008F0567"/>
    <w:rsid w:val="008F0C8E"/>
    <w:rsid w:val="008F2B98"/>
    <w:rsid w:val="008F434A"/>
    <w:rsid w:val="008F4AE6"/>
    <w:rsid w:val="008F51E5"/>
    <w:rsid w:val="008F555F"/>
    <w:rsid w:val="008F58D1"/>
    <w:rsid w:val="008F6008"/>
    <w:rsid w:val="008F6D64"/>
    <w:rsid w:val="008F73D9"/>
    <w:rsid w:val="008F7AFA"/>
    <w:rsid w:val="00900720"/>
    <w:rsid w:val="0090072F"/>
    <w:rsid w:val="00901C39"/>
    <w:rsid w:val="00901FF7"/>
    <w:rsid w:val="00902C93"/>
    <w:rsid w:val="0090375D"/>
    <w:rsid w:val="009046D4"/>
    <w:rsid w:val="00904A14"/>
    <w:rsid w:val="00905976"/>
    <w:rsid w:val="00905D1C"/>
    <w:rsid w:val="00905DF9"/>
    <w:rsid w:val="00905E98"/>
    <w:rsid w:val="00905FF8"/>
    <w:rsid w:val="009063B3"/>
    <w:rsid w:val="0091014A"/>
    <w:rsid w:val="009119CD"/>
    <w:rsid w:val="009126E4"/>
    <w:rsid w:val="009134D2"/>
    <w:rsid w:val="00913D9D"/>
    <w:rsid w:val="0091433F"/>
    <w:rsid w:val="009146C2"/>
    <w:rsid w:val="009147B1"/>
    <w:rsid w:val="00914E14"/>
    <w:rsid w:val="009153F6"/>
    <w:rsid w:val="00916299"/>
    <w:rsid w:val="00916802"/>
    <w:rsid w:val="0091689D"/>
    <w:rsid w:val="00916AFE"/>
    <w:rsid w:val="009173D8"/>
    <w:rsid w:val="009202EF"/>
    <w:rsid w:val="00920568"/>
    <w:rsid w:val="00920581"/>
    <w:rsid w:val="00921861"/>
    <w:rsid w:val="00923163"/>
    <w:rsid w:val="00923843"/>
    <w:rsid w:val="00923C84"/>
    <w:rsid w:val="009245C7"/>
    <w:rsid w:val="00924FF2"/>
    <w:rsid w:val="0092555C"/>
    <w:rsid w:val="00925964"/>
    <w:rsid w:val="00925CE7"/>
    <w:rsid w:val="00926088"/>
    <w:rsid w:val="009261FB"/>
    <w:rsid w:val="00926F23"/>
    <w:rsid w:val="009304E7"/>
    <w:rsid w:val="0093053D"/>
    <w:rsid w:val="0093243C"/>
    <w:rsid w:val="0093393E"/>
    <w:rsid w:val="009340B8"/>
    <w:rsid w:val="0093475A"/>
    <w:rsid w:val="0093542A"/>
    <w:rsid w:val="0093647D"/>
    <w:rsid w:val="009368F5"/>
    <w:rsid w:val="009376D1"/>
    <w:rsid w:val="009403AF"/>
    <w:rsid w:val="009411D4"/>
    <w:rsid w:val="0094124A"/>
    <w:rsid w:val="009435B6"/>
    <w:rsid w:val="00944A8E"/>
    <w:rsid w:val="00944EED"/>
    <w:rsid w:val="009455CC"/>
    <w:rsid w:val="00945FD6"/>
    <w:rsid w:val="009468CE"/>
    <w:rsid w:val="00947959"/>
    <w:rsid w:val="0095028A"/>
    <w:rsid w:val="00951944"/>
    <w:rsid w:val="009520DB"/>
    <w:rsid w:val="00952D7D"/>
    <w:rsid w:val="00953616"/>
    <w:rsid w:val="0095385E"/>
    <w:rsid w:val="00955215"/>
    <w:rsid w:val="00955493"/>
    <w:rsid w:val="00957913"/>
    <w:rsid w:val="009604BE"/>
    <w:rsid w:val="009611CF"/>
    <w:rsid w:val="0096122E"/>
    <w:rsid w:val="00961354"/>
    <w:rsid w:val="009617CA"/>
    <w:rsid w:val="00961B6E"/>
    <w:rsid w:val="00963D94"/>
    <w:rsid w:val="009649D7"/>
    <w:rsid w:val="009654F6"/>
    <w:rsid w:val="009659F6"/>
    <w:rsid w:val="00965AFD"/>
    <w:rsid w:val="00965C30"/>
    <w:rsid w:val="00965D4D"/>
    <w:rsid w:val="00966A3E"/>
    <w:rsid w:val="00967377"/>
    <w:rsid w:val="009700AF"/>
    <w:rsid w:val="0097069B"/>
    <w:rsid w:val="00970A6E"/>
    <w:rsid w:val="00970D2C"/>
    <w:rsid w:val="00971E56"/>
    <w:rsid w:val="00972491"/>
    <w:rsid w:val="00973FDE"/>
    <w:rsid w:val="009743CD"/>
    <w:rsid w:val="00974813"/>
    <w:rsid w:val="00974A52"/>
    <w:rsid w:val="00974F14"/>
    <w:rsid w:val="00975D4E"/>
    <w:rsid w:val="00975E63"/>
    <w:rsid w:val="00976D93"/>
    <w:rsid w:val="00977389"/>
    <w:rsid w:val="009779E0"/>
    <w:rsid w:val="00980192"/>
    <w:rsid w:val="00982CF5"/>
    <w:rsid w:val="00984890"/>
    <w:rsid w:val="00984C9C"/>
    <w:rsid w:val="00984EE7"/>
    <w:rsid w:val="00985CB9"/>
    <w:rsid w:val="00987515"/>
    <w:rsid w:val="009877EF"/>
    <w:rsid w:val="009901B9"/>
    <w:rsid w:val="00990C6B"/>
    <w:rsid w:val="009918FA"/>
    <w:rsid w:val="00991EC9"/>
    <w:rsid w:val="009925E6"/>
    <w:rsid w:val="0099351A"/>
    <w:rsid w:val="0099353F"/>
    <w:rsid w:val="00993E69"/>
    <w:rsid w:val="00994382"/>
    <w:rsid w:val="009944D8"/>
    <w:rsid w:val="009946CF"/>
    <w:rsid w:val="009952F2"/>
    <w:rsid w:val="009959F0"/>
    <w:rsid w:val="009960A1"/>
    <w:rsid w:val="00996528"/>
    <w:rsid w:val="00997AEC"/>
    <w:rsid w:val="009A05EB"/>
    <w:rsid w:val="009A0A3A"/>
    <w:rsid w:val="009A22DA"/>
    <w:rsid w:val="009A25EE"/>
    <w:rsid w:val="009A2AB7"/>
    <w:rsid w:val="009A2E87"/>
    <w:rsid w:val="009A32B6"/>
    <w:rsid w:val="009A464B"/>
    <w:rsid w:val="009A49FC"/>
    <w:rsid w:val="009A4FF8"/>
    <w:rsid w:val="009A5242"/>
    <w:rsid w:val="009A53AE"/>
    <w:rsid w:val="009A5832"/>
    <w:rsid w:val="009A5AB6"/>
    <w:rsid w:val="009A67DC"/>
    <w:rsid w:val="009A7692"/>
    <w:rsid w:val="009A7E72"/>
    <w:rsid w:val="009B040B"/>
    <w:rsid w:val="009B0657"/>
    <w:rsid w:val="009B157F"/>
    <w:rsid w:val="009B15E0"/>
    <w:rsid w:val="009B2940"/>
    <w:rsid w:val="009B2CDF"/>
    <w:rsid w:val="009B3322"/>
    <w:rsid w:val="009B412B"/>
    <w:rsid w:val="009B4291"/>
    <w:rsid w:val="009B4984"/>
    <w:rsid w:val="009B5A46"/>
    <w:rsid w:val="009B67C5"/>
    <w:rsid w:val="009B714D"/>
    <w:rsid w:val="009B720C"/>
    <w:rsid w:val="009B752D"/>
    <w:rsid w:val="009B7D1B"/>
    <w:rsid w:val="009C0996"/>
    <w:rsid w:val="009C1556"/>
    <w:rsid w:val="009C1BD6"/>
    <w:rsid w:val="009C2206"/>
    <w:rsid w:val="009C3076"/>
    <w:rsid w:val="009C3A2D"/>
    <w:rsid w:val="009C3D62"/>
    <w:rsid w:val="009C421B"/>
    <w:rsid w:val="009C45FF"/>
    <w:rsid w:val="009C4FA7"/>
    <w:rsid w:val="009C5303"/>
    <w:rsid w:val="009C5495"/>
    <w:rsid w:val="009C5E0E"/>
    <w:rsid w:val="009C649A"/>
    <w:rsid w:val="009C6726"/>
    <w:rsid w:val="009C6E4D"/>
    <w:rsid w:val="009C7B15"/>
    <w:rsid w:val="009D0603"/>
    <w:rsid w:val="009D070D"/>
    <w:rsid w:val="009D0DC3"/>
    <w:rsid w:val="009D29EE"/>
    <w:rsid w:val="009D2E85"/>
    <w:rsid w:val="009D4321"/>
    <w:rsid w:val="009D588E"/>
    <w:rsid w:val="009D5A03"/>
    <w:rsid w:val="009D6199"/>
    <w:rsid w:val="009D63AE"/>
    <w:rsid w:val="009D680D"/>
    <w:rsid w:val="009D7133"/>
    <w:rsid w:val="009D7CB0"/>
    <w:rsid w:val="009E0604"/>
    <w:rsid w:val="009E1E40"/>
    <w:rsid w:val="009E2B63"/>
    <w:rsid w:val="009E2BDF"/>
    <w:rsid w:val="009E4DD9"/>
    <w:rsid w:val="009E5B8F"/>
    <w:rsid w:val="009E62B4"/>
    <w:rsid w:val="009E662D"/>
    <w:rsid w:val="009E6D5F"/>
    <w:rsid w:val="009F0006"/>
    <w:rsid w:val="009F0556"/>
    <w:rsid w:val="009F0E70"/>
    <w:rsid w:val="009F22F7"/>
    <w:rsid w:val="009F252C"/>
    <w:rsid w:val="009F2B42"/>
    <w:rsid w:val="009F2F9D"/>
    <w:rsid w:val="009F4307"/>
    <w:rsid w:val="009F44FC"/>
    <w:rsid w:val="009F5D37"/>
    <w:rsid w:val="009F680B"/>
    <w:rsid w:val="009F68F5"/>
    <w:rsid w:val="009F75B5"/>
    <w:rsid w:val="00A0015A"/>
    <w:rsid w:val="00A00A1F"/>
    <w:rsid w:val="00A00E89"/>
    <w:rsid w:val="00A01CF7"/>
    <w:rsid w:val="00A028AA"/>
    <w:rsid w:val="00A03F44"/>
    <w:rsid w:val="00A04F56"/>
    <w:rsid w:val="00A05D14"/>
    <w:rsid w:val="00A0736F"/>
    <w:rsid w:val="00A07617"/>
    <w:rsid w:val="00A07BFA"/>
    <w:rsid w:val="00A101D9"/>
    <w:rsid w:val="00A10AA1"/>
    <w:rsid w:val="00A10B1E"/>
    <w:rsid w:val="00A11B90"/>
    <w:rsid w:val="00A11F3F"/>
    <w:rsid w:val="00A12EC7"/>
    <w:rsid w:val="00A138CA"/>
    <w:rsid w:val="00A14471"/>
    <w:rsid w:val="00A145CA"/>
    <w:rsid w:val="00A14C71"/>
    <w:rsid w:val="00A158AD"/>
    <w:rsid w:val="00A159C1"/>
    <w:rsid w:val="00A16E6F"/>
    <w:rsid w:val="00A17197"/>
    <w:rsid w:val="00A21A9A"/>
    <w:rsid w:val="00A23605"/>
    <w:rsid w:val="00A236DC"/>
    <w:rsid w:val="00A2568F"/>
    <w:rsid w:val="00A25A20"/>
    <w:rsid w:val="00A25F35"/>
    <w:rsid w:val="00A26B54"/>
    <w:rsid w:val="00A277C8"/>
    <w:rsid w:val="00A27BA7"/>
    <w:rsid w:val="00A32401"/>
    <w:rsid w:val="00A324DB"/>
    <w:rsid w:val="00A3569C"/>
    <w:rsid w:val="00A35D8F"/>
    <w:rsid w:val="00A36786"/>
    <w:rsid w:val="00A36893"/>
    <w:rsid w:val="00A37EB8"/>
    <w:rsid w:val="00A405DE"/>
    <w:rsid w:val="00A40A8C"/>
    <w:rsid w:val="00A42B8A"/>
    <w:rsid w:val="00A4303E"/>
    <w:rsid w:val="00A43E21"/>
    <w:rsid w:val="00A43E4F"/>
    <w:rsid w:val="00A43F95"/>
    <w:rsid w:val="00A45186"/>
    <w:rsid w:val="00A4534B"/>
    <w:rsid w:val="00A463D0"/>
    <w:rsid w:val="00A4716D"/>
    <w:rsid w:val="00A473E1"/>
    <w:rsid w:val="00A4775E"/>
    <w:rsid w:val="00A477E0"/>
    <w:rsid w:val="00A50A93"/>
    <w:rsid w:val="00A517C2"/>
    <w:rsid w:val="00A52048"/>
    <w:rsid w:val="00A52D32"/>
    <w:rsid w:val="00A54759"/>
    <w:rsid w:val="00A54F3B"/>
    <w:rsid w:val="00A55DE5"/>
    <w:rsid w:val="00A56DB2"/>
    <w:rsid w:val="00A571D1"/>
    <w:rsid w:val="00A57B22"/>
    <w:rsid w:val="00A6012D"/>
    <w:rsid w:val="00A61CED"/>
    <w:rsid w:val="00A6247D"/>
    <w:rsid w:val="00A62A53"/>
    <w:rsid w:val="00A62E04"/>
    <w:rsid w:val="00A641C3"/>
    <w:rsid w:val="00A649C6"/>
    <w:rsid w:val="00A65F2E"/>
    <w:rsid w:val="00A6693B"/>
    <w:rsid w:val="00A6693F"/>
    <w:rsid w:val="00A6764B"/>
    <w:rsid w:val="00A67BD4"/>
    <w:rsid w:val="00A67F6D"/>
    <w:rsid w:val="00A70AD8"/>
    <w:rsid w:val="00A70B13"/>
    <w:rsid w:val="00A71C3D"/>
    <w:rsid w:val="00A71F9B"/>
    <w:rsid w:val="00A724AB"/>
    <w:rsid w:val="00A74192"/>
    <w:rsid w:val="00A760B5"/>
    <w:rsid w:val="00A77E02"/>
    <w:rsid w:val="00A80825"/>
    <w:rsid w:val="00A81F16"/>
    <w:rsid w:val="00A824A2"/>
    <w:rsid w:val="00A826A2"/>
    <w:rsid w:val="00A82D5E"/>
    <w:rsid w:val="00A83A79"/>
    <w:rsid w:val="00A85401"/>
    <w:rsid w:val="00A85FA6"/>
    <w:rsid w:val="00A86A0D"/>
    <w:rsid w:val="00A86BFF"/>
    <w:rsid w:val="00A87B0A"/>
    <w:rsid w:val="00A87B7D"/>
    <w:rsid w:val="00A91C99"/>
    <w:rsid w:val="00A91CCB"/>
    <w:rsid w:val="00A936E9"/>
    <w:rsid w:val="00A94085"/>
    <w:rsid w:val="00A945B8"/>
    <w:rsid w:val="00A95245"/>
    <w:rsid w:val="00A95E8B"/>
    <w:rsid w:val="00A96394"/>
    <w:rsid w:val="00A971B2"/>
    <w:rsid w:val="00AA06AD"/>
    <w:rsid w:val="00AA116D"/>
    <w:rsid w:val="00AA19FE"/>
    <w:rsid w:val="00AA5907"/>
    <w:rsid w:val="00AA62B6"/>
    <w:rsid w:val="00AB039F"/>
    <w:rsid w:val="00AB0C7C"/>
    <w:rsid w:val="00AB0F6C"/>
    <w:rsid w:val="00AB1010"/>
    <w:rsid w:val="00AB118C"/>
    <w:rsid w:val="00AB184E"/>
    <w:rsid w:val="00AB269C"/>
    <w:rsid w:val="00AB40C6"/>
    <w:rsid w:val="00AB4237"/>
    <w:rsid w:val="00AB4ED7"/>
    <w:rsid w:val="00AB5446"/>
    <w:rsid w:val="00AB6C9E"/>
    <w:rsid w:val="00AB6D30"/>
    <w:rsid w:val="00AB7191"/>
    <w:rsid w:val="00AB76F6"/>
    <w:rsid w:val="00AC07AD"/>
    <w:rsid w:val="00AC095A"/>
    <w:rsid w:val="00AC10E2"/>
    <w:rsid w:val="00AC24EA"/>
    <w:rsid w:val="00AC31A0"/>
    <w:rsid w:val="00AC38F9"/>
    <w:rsid w:val="00AC3E64"/>
    <w:rsid w:val="00AC6B5B"/>
    <w:rsid w:val="00AD00B9"/>
    <w:rsid w:val="00AD0A16"/>
    <w:rsid w:val="00AD1201"/>
    <w:rsid w:val="00AD17BB"/>
    <w:rsid w:val="00AD3A0C"/>
    <w:rsid w:val="00AD3D63"/>
    <w:rsid w:val="00AD45C3"/>
    <w:rsid w:val="00AD515A"/>
    <w:rsid w:val="00AD57A0"/>
    <w:rsid w:val="00AD57EC"/>
    <w:rsid w:val="00AD5808"/>
    <w:rsid w:val="00AD598D"/>
    <w:rsid w:val="00AD5D3E"/>
    <w:rsid w:val="00AD62F7"/>
    <w:rsid w:val="00AD7173"/>
    <w:rsid w:val="00AD730F"/>
    <w:rsid w:val="00AD73F7"/>
    <w:rsid w:val="00AD76D5"/>
    <w:rsid w:val="00AE0EB9"/>
    <w:rsid w:val="00AE1269"/>
    <w:rsid w:val="00AE1772"/>
    <w:rsid w:val="00AE1BEF"/>
    <w:rsid w:val="00AE2421"/>
    <w:rsid w:val="00AE3021"/>
    <w:rsid w:val="00AE363A"/>
    <w:rsid w:val="00AE52A9"/>
    <w:rsid w:val="00AE7F75"/>
    <w:rsid w:val="00AF096B"/>
    <w:rsid w:val="00AF1F64"/>
    <w:rsid w:val="00AF2422"/>
    <w:rsid w:val="00AF2FBF"/>
    <w:rsid w:val="00AF3B7B"/>
    <w:rsid w:val="00AF3BB5"/>
    <w:rsid w:val="00AF4229"/>
    <w:rsid w:val="00AF500B"/>
    <w:rsid w:val="00AF5B6E"/>
    <w:rsid w:val="00AF761A"/>
    <w:rsid w:val="00AF7D65"/>
    <w:rsid w:val="00B00861"/>
    <w:rsid w:val="00B02388"/>
    <w:rsid w:val="00B035D0"/>
    <w:rsid w:val="00B03727"/>
    <w:rsid w:val="00B03777"/>
    <w:rsid w:val="00B0390C"/>
    <w:rsid w:val="00B04156"/>
    <w:rsid w:val="00B04861"/>
    <w:rsid w:val="00B05C5D"/>
    <w:rsid w:val="00B0613A"/>
    <w:rsid w:val="00B065B8"/>
    <w:rsid w:val="00B06A5A"/>
    <w:rsid w:val="00B06C1E"/>
    <w:rsid w:val="00B10188"/>
    <w:rsid w:val="00B11B16"/>
    <w:rsid w:val="00B11C54"/>
    <w:rsid w:val="00B11DC6"/>
    <w:rsid w:val="00B1263A"/>
    <w:rsid w:val="00B132F8"/>
    <w:rsid w:val="00B1352A"/>
    <w:rsid w:val="00B13C11"/>
    <w:rsid w:val="00B149C7"/>
    <w:rsid w:val="00B159EF"/>
    <w:rsid w:val="00B15B39"/>
    <w:rsid w:val="00B16DB9"/>
    <w:rsid w:val="00B17158"/>
    <w:rsid w:val="00B20079"/>
    <w:rsid w:val="00B20247"/>
    <w:rsid w:val="00B20A5A"/>
    <w:rsid w:val="00B20CA9"/>
    <w:rsid w:val="00B20F1D"/>
    <w:rsid w:val="00B22760"/>
    <w:rsid w:val="00B235F3"/>
    <w:rsid w:val="00B24BF6"/>
    <w:rsid w:val="00B24EA5"/>
    <w:rsid w:val="00B256A7"/>
    <w:rsid w:val="00B25F91"/>
    <w:rsid w:val="00B260A2"/>
    <w:rsid w:val="00B274F5"/>
    <w:rsid w:val="00B276B0"/>
    <w:rsid w:val="00B2782B"/>
    <w:rsid w:val="00B31575"/>
    <w:rsid w:val="00B319B6"/>
    <w:rsid w:val="00B31B89"/>
    <w:rsid w:val="00B31D74"/>
    <w:rsid w:val="00B32B7C"/>
    <w:rsid w:val="00B33410"/>
    <w:rsid w:val="00B33943"/>
    <w:rsid w:val="00B33C4C"/>
    <w:rsid w:val="00B33FBE"/>
    <w:rsid w:val="00B3427B"/>
    <w:rsid w:val="00B3669C"/>
    <w:rsid w:val="00B372CD"/>
    <w:rsid w:val="00B379EB"/>
    <w:rsid w:val="00B37E96"/>
    <w:rsid w:val="00B40CFC"/>
    <w:rsid w:val="00B41F43"/>
    <w:rsid w:val="00B42019"/>
    <w:rsid w:val="00B4269A"/>
    <w:rsid w:val="00B434D0"/>
    <w:rsid w:val="00B434DA"/>
    <w:rsid w:val="00B4366E"/>
    <w:rsid w:val="00B4595C"/>
    <w:rsid w:val="00B4618C"/>
    <w:rsid w:val="00B4693B"/>
    <w:rsid w:val="00B5026E"/>
    <w:rsid w:val="00B549D1"/>
    <w:rsid w:val="00B563BB"/>
    <w:rsid w:val="00B567C8"/>
    <w:rsid w:val="00B56CE1"/>
    <w:rsid w:val="00B60627"/>
    <w:rsid w:val="00B61C21"/>
    <w:rsid w:val="00B63862"/>
    <w:rsid w:val="00B644E7"/>
    <w:rsid w:val="00B64A49"/>
    <w:rsid w:val="00B650F4"/>
    <w:rsid w:val="00B659C7"/>
    <w:rsid w:val="00B66246"/>
    <w:rsid w:val="00B6644B"/>
    <w:rsid w:val="00B66AF8"/>
    <w:rsid w:val="00B66C56"/>
    <w:rsid w:val="00B66E18"/>
    <w:rsid w:val="00B66EF9"/>
    <w:rsid w:val="00B6720B"/>
    <w:rsid w:val="00B707E9"/>
    <w:rsid w:val="00B72231"/>
    <w:rsid w:val="00B73CF7"/>
    <w:rsid w:val="00B75543"/>
    <w:rsid w:val="00B75A41"/>
    <w:rsid w:val="00B75DA8"/>
    <w:rsid w:val="00B75EC1"/>
    <w:rsid w:val="00B761AF"/>
    <w:rsid w:val="00B76627"/>
    <w:rsid w:val="00B77116"/>
    <w:rsid w:val="00B773CA"/>
    <w:rsid w:val="00B774D0"/>
    <w:rsid w:val="00B80F0C"/>
    <w:rsid w:val="00B82CC3"/>
    <w:rsid w:val="00B8343C"/>
    <w:rsid w:val="00B8462F"/>
    <w:rsid w:val="00B86CF2"/>
    <w:rsid w:val="00B875A8"/>
    <w:rsid w:val="00B90151"/>
    <w:rsid w:val="00B910D6"/>
    <w:rsid w:val="00B91197"/>
    <w:rsid w:val="00B914AC"/>
    <w:rsid w:val="00B93452"/>
    <w:rsid w:val="00B93537"/>
    <w:rsid w:val="00B935DA"/>
    <w:rsid w:val="00B9390C"/>
    <w:rsid w:val="00B93B3F"/>
    <w:rsid w:val="00B94336"/>
    <w:rsid w:val="00B95CEE"/>
    <w:rsid w:val="00B96362"/>
    <w:rsid w:val="00B969BD"/>
    <w:rsid w:val="00B96BF0"/>
    <w:rsid w:val="00BA0622"/>
    <w:rsid w:val="00BA0BD9"/>
    <w:rsid w:val="00BA14B9"/>
    <w:rsid w:val="00BA1A23"/>
    <w:rsid w:val="00BA242B"/>
    <w:rsid w:val="00BA2805"/>
    <w:rsid w:val="00BA29C8"/>
    <w:rsid w:val="00BA3C5D"/>
    <w:rsid w:val="00BA3F4C"/>
    <w:rsid w:val="00BA58BF"/>
    <w:rsid w:val="00BA5B26"/>
    <w:rsid w:val="00BA67C3"/>
    <w:rsid w:val="00BA74CF"/>
    <w:rsid w:val="00BA7536"/>
    <w:rsid w:val="00BB0AAC"/>
    <w:rsid w:val="00BB0B0B"/>
    <w:rsid w:val="00BB1C42"/>
    <w:rsid w:val="00BB382D"/>
    <w:rsid w:val="00BB47FD"/>
    <w:rsid w:val="00BB56E6"/>
    <w:rsid w:val="00BB68EB"/>
    <w:rsid w:val="00BB6DF2"/>
    <w:rsid w:val="00BC0AD5"/>
    <w:rsid w:val="00BC19C9"/>
    <w:rsid w:val="00BC253E"/>
    <w:rsid w:val="00BC3CD4"/>
    <w:rsid w:val="00BC54A7"/>
    <w:rsid w:val="00BC568B"/>
    <w:rsid w:val="00BC7D60"/>
    <w:rsid w:val="00BD0877"/>
    <w:rsid w:val="00BD1752"/>
    <w:rsid w:val="00BD290D"/>
    <w:rsid w:val="00BD2977"/>
    <w:rsid w:val="00BD2B36"/>
    <w:rsid w:val="00BD38BA"/>
    <w:rsid w:val="00BE0743"/>
    <w:rsid w:val="00BE0CA4"/>
    <w:rsid w:val="00BE1523"/>
    <w:rsid w:val="00BE1D0E"/>
    <w:rsid w:val="00BE264E"/>
    <w:rsid w:val="00BE356B"/>
    <w:rsid w:val="00BE5A64"/>
    <w:rsid w:val="00BE6255"/>
    <w:rsid w:val="00BE7503"/>
    <w:rsid w:val="00BE78BC"/>
    <w:rsid w:val="00BF0BE5"/>
    <w:rsid w:val="00BF196A"/>
    <w:rsid w:val="00BF2074"/>
    <w:rsid w:val="00BF262F"/>
    <w:rsid w:val="00BF28A9"/>
    <w:rsid w:val="00BF36B4"/>
    <w:rsid w:val="00BF4A78"/>
    <w:rsid w:val="00BF4B86"/>
    <w:rsid w:val="00BF5617"/>
    <w:rsid w:val="00BF76CD"/>
    <w:rsid w:val="00BF771B"/>
    <w:rsid w:val="00C002B1"/>
    <w:rsid w:val="00C031A4"/>
    <w:rsid w:val="00C044BF"/>
    <w:rsid w:val="00C05967"/>
    <w:rsid w:val="00C05E47"/>
    <w:rsid w:val="00C06027"/>
    <w:rsid w:val="00C06375"/>
    <w:rsid w:val="00C06EAC"/>
    <w:rsid w:val="00C06F57"/>
    <w:rsid w:val="00C07173"/>
    <w:rsid w:val="00C0745B"/>
    <w:rsid w:val="00C07D6B"/>
    <w:rsid w:val="00C07E04"/>
    <w:rsid w:val="00C10012"/>
    <w:rsid w:val="00C1009F"/>
    <w:rsid w:val="00C1025C"/>
    <w:rsid w:val="00C103E6"/>
    <w:rsid w:val="00C10482"/>
    <w:rsid w:val="00C11C3C"/>
    <w:rsid w:val="00C11C96"/>
    <w:rsid w:val="00C12176"/>
    <w:rsid w:val="00C12E15"/>
    <w:rsid w:val="00C143A0"/>
    <w:rsid w:val="00C147B4"/>
    <w:rsid w:val="00C15107"/>
    <w:rsid w:val="00C1793D"/>
    <w:rsid w:val="00C17CE0"/>
    <w:rsid w:val="00C23851"/>
    <w:rsid w:val="00C23A4B"/>
    <w:rsid w:val="00C23CF7"/>
    <w:rsid w:val="00C240B3"/>
    <w:rsid w:val="00C24259"/>
    <w:rsid w:val="00C24624"/>
    <w:rsid w:val="00C246F3"/>
    <w:rsid w:val="00C24BD1"/>
    <w:rsid w:val="00C25DC5"/>
    <w:rsid w:val="00C27145"/>
    <w:rsid w:val="00C2745F"/>
    <w:rsid w:val="00C2790E"/>
    <w:rsid w:val="00C27AA9"/>
    <w:rsid w:val="00C27AB9"/>
    <w:rsid w:val="00C310F9"/>
    <w:rsid w:val="00C31666"/>
    <w:rsid w:val="00C3191A"/>
    <w:rsid w:val="00C31D6F"/>
    <w:rsid w:val="00C32C2F"/>
    <w:rsid w:val="00C33494"/>
    <w:rsid w:val="00C345FD"/>
    <w:rsid w:val="00C35218"/>
    <w:rsid w:val="00C359DC"/>
    <w:rsid w:val="00C375CD"/>
    <w:rsid w:val="00C37638"/>
    <w:rsid w:val="00C37870"/>
    <w:rsid w:val="00C37B63"/>
    <w:rsid w:val="00C40BF8"/>
    <w:rsid w:val="00C4184D"/>
    <w:rsid w:val="00C4266E"/>
    <w:rsid w:val="00C42DE2"/>
    <w:rsid w:val="00C4335D"/>
    <w:rsid w:val="00C44945"/>
    <w:rsid w:val="00C44AA8"/>
    <w:rsid w:val="00C45007"/>
    <w:rsid w:val="00C4695C"/>
    <w:rsid w:val="00C46F06"/>
    <w:rsid w:val="00C500F4"/>
    <w:rsid w:val="00C5164B"/>
    <w:rsid w:val="00C5438F"/>
    <w:rsid w:val="00C5451D"/>
    <w:rsid w:val="00C550EA"/>
    <w:rsid w:val="00C55E11"/>
    <w:rsid w:val="00C607C5"/>
    <w:rsid w:val="00C607E7"/>
    <w:rsid w:val="00C63214"/>
    <w:rsid w:val="00C63F5C"/>
    <w:rsid w:val="00C64143"/>
    <w:rsid w:val="00C64A0A"/>
    <w:rsid w:val="00C64CDB"/>
    <w:rsid w:val="00C65104"/>
    <w:rsid w:val="00C65124"/>
    <w:rsid w:val="00C651ED"/>
    <w:rsid w:val="00C65499"/>
    <w:rsid w:val="00C7002F"/>
    <w:rsid w:val="00C7114A"/>
    <w:rsid w:val="00C7247B"/>
    <w:rsid w:val="00C734F3"/>
    <w:rsid w:val="00C73ED2"/>
    <w:rsid w:val="00C746C0"/>
    <w:rsid w:val="00C74ED5"/>
    <w:rsid w:val="00C750F9"/>
    <w:rsid w:val="00C75451"/>
    <w:rsid w:val="00C75527"/>
    <w:rsid w:val="00C757A9"/>
    <w:rsid w:val="00C7664F"/>
    <w:rsid w:val="00C7785E"/>
    <w:rsid w:val="00C77EFC"/>
    <w:rsid w:val="00C80043"/>
    <w:rsid w:val="00C80894"/>
    <w:rsid w:val="00C80D30"/>
    <w:rsid w:val="00C81F72"/>
    <w:rsid w:val="00C82193"/>
    <w:rsid w:val="00C832D0"/>
    <w:rsid w:val="00C84225"/>
    <w:rsid w:val="00C844D7"/>
    <w:rsid w:val="00C84A2D"/>
    <w:rsid w:val="00C84FD8"/>
    <w:rsid w:val="00C85307"/>
    <w:rsid w:val="00C85A7B"/>
    <w:rsid w:val="00C85AA9"/>
    <w:rsid w:val="00C8623D"/>
    <w:rsid w:val="00C86AF8"/>
    <w:rsid w:val="00C8704A"/>
    <w:rsid w:val="00C87354"/>
    <w:rsid w:val="00C91FC4"/>
    <w:rsid w:val="00C944C5"/>
    <w:rsid w:val="00C94FDF"/>
    <w:rsid w:val="00C95315"/>
    <w:rsid w:val="00C96FEB"/>
    <w:rsid w:val="00C971F8"/>
    <w:rsid w:val="00C975A0"/>
    <w:rsid w:val="00C97D4D"/>
    <w:rsid w:val="00CA00D9"/>
    <w:rsid w:val="00CA0708"/>
    <w:rsid w:val="00CA0964"/>
    <w:rsid w:val="00CA0AC9"/>
    <w:rsid w:val="00CA1C22"/>
    <w:rsid w:val="00CA37DD"/>
    <w:rsid w:val="00CA3EF7"/>
    <w:rsid w:val="00CA4371"/>
    <w:rsid w:val="00CA4D7D"/>
    <w:rsid w:val="00CA4EFB"/>
    <w:rsid w:val="00CA6419"/>
    <w:rsid w:val="00CA7FDD"/>
    <w:rsid w:val="00CB0175"/>
    <w:rsid w:val="00CB0C34"/>
    <w:rsid w:val="00CB120A"/>
    <w:rsid w:val="00CB185A"/>
    <w:rsid w:val="00CB1E0C"/>
    <w:rsid w:val="00CB2067"/>
    <w:rsid w:val="00CB35B1"/>
    <w:rsid w:val="00CB3640"/>
    <w:rsid w:val="00CB434A"/>
    <w:rsid w:val="00CB451D"/>
    <w:rsid w:val="00CB5C90"/>
    <w:rsid w:val="00CB6545"/>
    <w:rsid w:val="00CB6C4E"/>
    <w:rsid w:val="00CB6E5B"/>
    <w:rsid w:val="00CC0B48"/>
    <w:rsid w:val="00CC1C2E"/>
    <w:rsid w:val="00CC2769"/>
    <w:rsid w:val="00CC3A8C"/>
    <w:rsid w:val="00CC3CCD"/>
    <w:rsid w:val="00CC5170"/>
    <w:rsid w:val="00CC6CA0"/>
    <w:rsid w:val="00CC7054"/>
    <w:rsid w:val="00CC749F"/>
    <w:rsid w:val="00CC75A7"/>
    <w:rsid w:val="00CC7A3B"/>
    <w:rsid w:val="00CC7ABB"/>
    <w:rsid w:val="00CD00AC"/>
    <w:rsid w:val="00CD0A28"/>
    <w:rsid w:val="00CD1237"/>
    <w:rsid w:val="00CD1AE5"/>
    <w:rsid w:val="00CD1E08"/>
    <w:rsid w:val="00CD4064"/>
    <w:rsid w:val="00CD4791"/>
    <w:rsid w:val="00CD4BBD"/>
    <w:rsid w:val="00CD4E14"/>
    <w:rsid w:val="00CD545D"/>
    <w:rsid w:val="00CD68F5"/>
    <w:rsid w:val="00CD763C"/>
    <w:rsid w:val="00CE09B8"/>
    <w:rsid w:val="00CE0D75"/>
    <w:rsid w:val="00CE1AD1"/>
    <w:rsid w:val="00CE264F"/>
    <w:rsid w:val="00CE5278"/>
    <w:rsid w:val="00CE6182"/>
    <w:rsid w:val="00CE68D8"/>
    <w:rsid w:val="00CE6B28"/>
    <w:rsid w:val="00CE7489"/>
    <w:rsid w:val="00CE74AD"/>
    <w:rsid w:val="00CE7E6F"/>
    <w:rsid w:val="00CF17C1"/>
    <w:rsid w:val="00CF1C18"/>
    <w:rsid w:val="00CF210A"/>
    <w:rsid w:val="00CF2802"/>
    <w:rsid w:val="00CF5013"/>
    <w:rsid w:val="00CF5642"/>
    <w:rsid w:val="00CF6C34"/>
    <w:rsid w:val="00CF700B"/>
    <w:rsid w:val="00D027A5"/>
    <w:rsid w:val="00D02C5F"/>
    <w:rsid w:val="00D02D69"/>
    <w:rsid w:val="00D05592"/>
    <w:rsid w:val="00D05E50"/>
    <w:rsid w:val="00D0765C"/>
    <w:rsid w:val="00D10487"/>
    <w:rsid w:val="00D11A1A"/>
    <w:rsid w:val="00D11CA2"/>
    <w:rsid w:val="00D11D0F"/>
    <w:rsid w:val="00D12239"/>
    <w:rsid w:val="00D12C14"/>
    <w:rsid w:val="00D14327"/>
    <w:rsid w:val="00D14371"/>
    <w:rsid w:val="00D150E0"/>
    <w:rsid w:val="00D154EE"/>
    <w:rsid w:val="00D157A1"/>
    <w:rsid w:val="00D1601D"/>
    <w:rsid w:val="00D1605D"/>
    <w:rsid w:val="00D16521"/>
    <w:rsid w:val="00D17B90"/>
    <w:rsid w:val="00D204A3"/>
    <w:rsid w:val="00D2062C"/>
    <w:rsid w:val="00D20928"/>
    <w:rsid w:val="00D20AD1"/>
    <w:rsid w:val="00D20D58"/>
    <w:rsid w:val="00D212B1"/>
    <w:rsid w:val="00D22DFC"/>
    <w:rsid w:val="00D23219"/>
    <w:rsid w:val="00D23964"/>
    <w:rsid w:val="00D24596"/>
    <w:rsid w:val="00D257A1"/>
    <w:rsid w:val="00D25B95"/>
    <w:rsid w:val="00D25D33"/>
    <w:rsid w:val="00D25DF7"/>
    <w:rsid w:val="00D25F71"/>
    <w:rsid w:val="00D264EB"/>
    <w:rsid w:val="00D26832"/>
    <w:rsid w:val="00D27480"/>
    <w:rsid w:val="00D27C85"/>
    <w:rsid w:val="00D27D0B"/>
    <w:rsid w:val="00D300CB"/>
    <w:rsid w:val="00D31035"/>
    <w:rsid w:val="00D31EA0"/>
    <w:rsid w:val="00D31F55"/>
    <w:rsid w:val="00D32235"/>
    <w:rsid w:val="00D3258A"/>
    <w:rsid w:val="00D3266E"/>
    <w:rsid w:val="00D327D6"/>
    <w:rsid w:val="00D32EE9"/>
    <w:rsid w:val="00D35132"/>
    <w:rsid w:val="00D35481"/>
    <w:rsid w:val="00D3583C"/>
    <w:rsid w:val="00D35B64"/>
    <w:rsid w:val="00D35C31"/>
    <w:rsid w:val="00D366C0"/>
    <w:rsid w:val="00D369C6"/>
    <w:rsid w:val="00D36A85"/>
    <w:rsid w:val="00D36F6D"/>
    <w:rsid w:val="00D37F3C"/>
    <w:rsid w:val="00D40240"/>
    <w:rsid w:val="00D403A4"/>
    <w:rsid w:val="00D40751"/>
    <w:rsid w:val="00D41136"/>
    <w:rsid w:val="00D4157F"/>
    <w:rsid w:val="00D41DC7"/>
    <w:rsid w:val="00D42D17"/>
    <w:rsid w:val="00D44729"/>
    <w:rsid w:val="00D46119"/>
    <w:rsid w:val="00D47345"/>
    <w:rsid w:val="00D47887"/>
    <w:rsid w:val="00D51D00"/>
    <w:rsid w:val="00D524E2"/>
    <w:rsid w:val="00D54A80"/>
    <w:rsid w:val="00D550D7"/>
    <w:rsid w:val="00D5510F"/>
    <w:rsid w:val="00D562CF"/>
    <w:rsid w:val="00D567A8"/>
    <w:rsid w:val="00D578EF"/>
    <w:rsid w:val="00D57BEC"/>
    <w:rsid w:val="00D60298"/>
    <w:rsid w:val="00D626F0"/>
    <w:rsid w:val="00D6501E"/>
    <w:rsid w:val="00D650C6"/>
    <w:rsid w:val="00D656C8"/>
    <w:rsid w:val="00D66874"/>
    <w:rsid w:val="00D679ED"/>
    <w:rsid w:val="00D700B3"/>
    <w:rsid w:val="00D70682"/>
    <w:rsid w:val="00D708ED"/>
    <w:rsid w:val="00D71903"/>
    <w:rsid w:val="00D72091"/>
    <w:rsid w:val="00D73101"/>
    <w:rsid w:val="00D73C11"/>
    <w:rsid w:val="00D74424"/>
    <w:rsid w:val="00D74E3F"/>
    <w:rsid w:val="00D75074"/>
    <w:rsid w:val="00D76319"/>
    <w:rsid w:val="00D763D2"/>
    <w:rsid w:val="00D765D7"/>
    <w:rsid w:val="00D77067"/>
    <w:rsid w:val="00D82A50"/>
    <w:rsid w:val="00D83834"/>
    <w:rsid w:val="00D83A7E"/>
    <w:rsid w:val="00D8423E"/>
    <w:rsid w:val="00D842ED"/>
    <w:rsid w:val="00D84C4E"/>
    <w:rsid w:val="00D87128"/>
    <w:rsid w:val="00D873A4"/>
    <w:rsid w:val="00D87BC1"/>
    <w:rsid w:val="00D87CC2"/>
    <w:rsid w:val="00D90313"/>
    <w:rsid w:val="00D9268B"/>
    <w:rsid w:val="00D928EE"/>
    <w:rsid w:val="00D93676"/>
    <w:rsid w:val="00D9371C"/>
    <w:rsid w:val="00D940B8"/>
    <w:rsid w:val="00D95432"/>
    <w:rsid w:val="00D969D2"/>
    <w:rsid w:val="00D96BEF"/>
    <w:rsid w:val="00D977DF"/>
    <w:rsid w:val="00D9788E"/>
    <w:rsid w:val="00DA0243"/>
    <w:rsid w:val="00DA0773"/>
    <w:rsid w:val="00DA089B"/>
    <w:rsid w:val="00DA0D2A"/>
    <w:rsid w:val="00DA308C"/>
    <w:rsid w:val="00DA386E"/>
    <w:rsid w:val="00DA3C75"/>
    <w:rsid w:val="00DA40B7"/>
    <w:rsid w:val="00DA4475"/>
    <w:rsid w:val="00DA46EF"/>
    <w:rsid w:val="00DA4700"/>
    <w:rsid w:val="00DA49BD"/>
    <w:rsid w:val="00DA63C9"/>
    <w:rsid w:val="00DA6AFC"/>
    <w:rsid w:val="00DA744F"/>
    <w:rsid w:val="00DB05A9"/>
    <w:rsid w:val="00DB085A"/>
    <w:rsid w:val="00DB3077"/>
    <w:rsid w:val="00DB3859"/>
    <w:rsid w:val="00DB3D06"/>
    <w:rsid w:val="00DB3DAF"/>
    <w:rsid w:val="00DB4184"/>
    <w:rsid w:val="00DB494F"/>
    <w:rsid w:val="00DB562F"/>
    <w:rsid w:val="00DB5D32"/>
    <w:rsid w:val="00DB60EF"/>
    <w:rsid w:val="00DB6E9C"/>
    <w:rsid w:val="00DB743E"/>
    <w:rsid w:val="00DB75C9"/>
    <w:rsid w:val="00DB7BFF"/>
    <w:rsid w:val="00DB7CD3"/>
    <w:rsid w:val="00DB7F21"/>
    <w:rsid w:val="00DC0149"/>
    <w:rsid w:val="00DC0D4C"/>
    <w:rsid w:val="00DC2FF8"/>
    <w:rsid w:val="00DC32C3"/>
    <w:rsid w:val="00DC54C5"/>
    <w:rsid w:val="00DC5D7B"/>
    <w:rsid w:val="00DC6360"/>
    <w:rsid w:val="00DC7253"/>
    <w:rsid w:val="00DC7896"/>
    <w:rsid w:val="00DC7ACB"/>
    <w:rsid w:val="00DC7E67"/>
    <w:rsid w:val="00DD00B1"/>
    <w:rsid w:val="00DD077C"/>
    <w:rsid w:val="00DD13EB"/>
    <w:rsid w:val="00DD143E"/>
    <w:rsid w:val="00DD159E"/>
    <w:rsid w:val="00DD2D5A"/>
    <w:rsid w:val="00DD3A8E"/>
    <w:rsid w:val="00DD463B"/>
    <w:rsid w:val="00DD4844"/>
    <w:rsid w:val="00DD5426"/>
    <w:rsid w:val="00DD708C"/>
    <w:rsid w:val="00DD7E2D"/>
    <w:rsid w:val="00DE0C7F"/>
    <w:rsid w:val="00DE0DA1"/>
    <w:rsid w:val="00DE1A7D"/>
    <w:rsid w:val="00DE1DBE"/>
    <w:rsid w:val="00DE2090"/>
    <w:rsid w:val="00DE2D4D"/>
    <w:rsid w:val="00DE2FF1"/>
    <w:rsid w:val="00DE4F69"/>
    <w:rsid w:val="00DE5556"/>
    <w:rsid w:val="00DE5C17"/>
    <w:rsid w:val="00DE5DA3"/>
    <w:rsid w:val="00DE73E9"/>
    <w:rsid w:val="00DE7BBB"/>
    <w:rsid w:val="00DF2054"/>
    <w:rsid w:val="00DF20A9"/>
    <w:rsid w:val="00DF2F2E"/>
    <w:rsid w:val="00DF3719"/>
    <w:rsid w:val="00DF4214"/>
    <w:rsid w:val="00DF4825"/>
    <w:rsid w:val="00DF591C"/>
    <w:rsid w:val="00DF5F60"/>
    <w:rsid w:val="00DF6296"/>
    <w:rsid w:val="00DF75FF"/>
    <w:rsid w:val="00DF7A12"/>
    <w:rsid w:val="00E002E2"/>
    <w:rsid w:val="00E0082D"/>
    <w:rsid w:val="00E00C42"/>
    <w:rsid w:val="00E0117C"/>
    <w:rsid w:val="00E02920"/>
    <w:rsid w:val="00E032A3"/>
    <w:rsid w:val="00E05224"/>
    <w:rsid w:val="00E05B7D"/>
    <w:rsid w:val="00E064F1"/>
    <w:rsid w:val="00E06CA8"/>
    <w:rsid w:val="00E074D7"/>
    <w:rsid w:val="00E10E10"/>
    <w:rsid w:val="00E114E2"/>
    <w:rsid w:val="00E119B7"/>
    <w:rsid w:val="00E1224A"/>
    <w:rsid w:val="00E130DD"/>
    <w:rsid w:val="00E133B7"/>
    <w:rsid w:val="00E14245"/>
    <w:rsid w:val="00E14AA9"/>
    <w:rsid w:val="00E14F89"/>
    <w:rsid w:val="00E16730"/>
    <w:rsid w:val="00E1696B"/>
    <w:rsid w:val="00E21F03"/>
    <w:rsid w:val="00E22866"/>
    <w:rsid w:val="00E2344C"/>
    <w:rsid w:val="00E24C67"/>
    <w:rsid w:val="00E24EDC"/>
    <w:rsid w:val="00E26D75"/>
    <w:rsid w:val="00E273AD"/>
    <w:rsid w:val="00E27935"/>
    <w:rsid w:val="00E27D21"/>
    <w:rsid w:val="00E301C0"/>
    <w:rsid w:val="00E30AB8"/>
    <w:rsid w:val="00E31082"/>
    <w:rsid w:val="00E31E66"/>
    <w:rsid w:val="00E32079"/>
    <w:rsid w:val="00E32184"/>
    <w:rsid w:val="00E32E3A"/>
    <w:rsid w:val="00E332DA"/>
    <w:rsid w:val="00E34ADB"/>
    <w:rsid w:val="00E34B66"/>
    <w:rsid w:val="00E34DFD"/>
    <w:rsid w:val="00E36C6E"/>
    <w:rsid w:val="00E416F6"/>
    <w:rsid w:val="00E41712"/>
    <w:rsid w:val="00E41D6F"/>
    <w:rsid w:val="00E4262D"/>
    <w:rsid w:val="00E42EEE"/>
    <w:rsid w:val="00E4301F"/>
    <w:rsid w:val="00E432E2"/>
    <w:rsid w:val="00E433D5"/>
    <w:rsid w:val="00E43DB7"/>
    <w:rsid w:val="00E45277"/>
    <w:rsid w:val="00E459EC"/>
    <w:rsid w:val="00E45D3A"/>
    <w:rsid w:val="00E46ACE"/>
    <w:rsid w:val="00E46C80"/>
    <w:rsid w:val="00E47120"/>
    <w:rsid w:val="00E4746F"/>
    <w:rsid w:val="00E47945"/>
    <w:rsid w:val="00E47A53"/>
    <w:rsid w:val="00E5035F"/>
    <w:rsid w:val="00E5083F"/>
    <w:rsid w:val="00E50E74"/>
    <w:rsid w:val="00E51D27"/>
    <w:rsid w:val="00E52CA2"/>
    <w:rsid w:val="00E53555"/>
    <w:rsid w:val="00E53736"/>
    <w:rsid w:val="00E53E3D"/>
    <w:rsid w:val="00E56063"/>
    <w:rsid w:val="00E56A2B"/>
    <w:rsid w:val="00E5770F"/>
    <w:rsid w:val="00E60E15"/>
    <w:rsid w:val="00E614B7"/>
    <w:rsid w:val="00E6240A"/>
    <w:rsid w:val="00E6291B"/>
    <w:rsid w:val="00E62BD4"/>
    <w:rsid w:val="00E636A1"/>
    <w:rsid w:val="00E64DCC"/>
    <w:rsid w:val="00E654F1"/>
    <w:rsid w:val="00E65A15"/>
    <w:rsid w:val="00E66004"/>
    <w:rsid w:val="00E661BF"/>
    <w:rsid w:val="00E664CA"/>
    <w:rsid w:val="00E667DC"/>
    <w:rsid w:val="00E66EF1"/>
    <w:rsid w:val="00E6794D"/>
    <w:rsid w:val="00E70B0E"/>
    <w:rsid w:val="00E70CF1"/>
    <w:rsid w:val="00E70F90"/>
    <w:rsid w:val="00E717FD"/>
    <w:rsid w:val="00E71868"/>
    <w:rsid w:val="00E72EE2"/>
    <w:rsid w:val="00E72F41"/>
    <w:rsid w:val="00E730C5"/>
    <w:rsid w:val="00E737CD"/>
    <w:rsid w:val="00E73B2E"/>
    <w:rsid w:val="00E73FFC"/>
    <w:rsid w:val="00E74473"/>
    <w:rsid w:val="00E76B04"/>
    <w:rsid w:val="00E76B1A"/>
    <w:rsid w:val="00E7721C"/>
    <w:rsid w:val="00E77BA9"/>
    <w:rsid w:val="00E8038A"/>
    <w:rsid w:val="00E80AA8"/>
    <w:rsid w:val="00E81D55"/>
    <w:rsid w:val="00E82E4E"/>
    <w:rsid w:val="00E83211"/>
    <w:rsid w:val="00E840FB"/>
    <w:rsid w:val="00E84114"/>
    <w:rsid w:val="00E844E0"/>
    <w:rsid w:val="00E8451A"/>
    <w:rsid w:val="00E86ED1"/>
    <w:rsid w:val="00E87122"/>
    <w:rsid w:val="00E8736F"/>
    <w:rsid w:val="00E876D2"/>
    <w:rsid w:val="00E90E7A"/>
    <w:rsid w:val="00E914A7"/>
    <w:rsid w:val="00E91B3B"/>
    <w:rsid w:val="00E91D1F"/>
    <w:rsid w:val="00E928B1"/>
    <w:rsid w:val="00E92AD3"/>
    <w:rsid w:val="00E92C63"/>
    <w:rsid w:val="00E95706"/>
    <w:rsid w:val="00E96264"/>
    <w:rsid w:val="00E97A48"/>
    <w:rsid w:val="00EA021D"/>
    <w:rsid w:val="00EA03E6"/>
    <w:rsid w:val="00EA1083"/>
    <w:rsid w:val="00EA117B"/>
    <w:rsid w:val="00EA1240"/>
    <w:rsid w:val="00EA13CA"/>
    <w:rsid w:val="00EA1963"/>
    <w:rsid w:val="00EA2359"/>
    <w:rsid w:val="00EA24A8"/>
    <w:rsid w:val="00EA2BA1"/>
    <w:rsid w:val="00EA40E1"/>
    <w:rsid w:val="00EA4DB2"/>
    <w:rsid w:val="00EA4FE7"/>
    <w:rsid w:val="00EA6587"/>
    <w:rsid w:val="00EA6CD3"/>
    <w:rsid w:val="00EA747C"/>
    <w:rsid w:val="00EB0375"/>
    <w:rsid w:val="00EB1A3A"/>
    <w:rsid w:val="00EB36D5"/>
    <w:rsid w:val="00EB3F6A"/>
    <w:rsid w:val="00EB4190"/>
    <w:rsid w:val="00EB4F57"/>
    <w:rsid w:val="00EB61DB"/>
    <w:rsid w:val="00EB7F27"/>
    <w:rsid w:val="00EC0C96"/>
    <w:rsid w:val="00EC0F05"/>
    <w:rsid w:val="00EC138D"/>
    <w:rsid w:val="00EC16AB"/>
    <w:rsid w:val="00EC18FB"/>
    <w:rsid w:val="00EC1B5B"/>
    <w:rsid w:val="00EC5A9F"/>
    <w:rsid w:val="00EC6ACA"/>
    <w:rsid w:val="00EC6BD0"/>
    <w:rsid w:val="00EC713B"/>
    <w:rsid w:val="00EC7613"/>
    <w:rsid w:val="00EC795D"/>
    <w:rsid w:val="00ED20E0"/>
    <w:rsid w:val="00ED22DF"/>
    <w:rsid w:val="00ED489B"/>
    <w:rsid w:val="00ED60E7"/>
    <w:rsid w:val="00ED6E54"/>
    <w:rsid w:val="00ED73AC"/>
    <w:rsid w:val="00ED7404"/>
    <w:rsid w:val="00ED7665"/>
    <w:rsid w:val="00EE3A9C"/>
    <w:rsid w:val="00EE4A7F"/>
    <w:rsid w:val="00EE4E88"/>
    <w:rsid w:val="00EE6FB9"/>
    <w:rsid w:val="00EE784B"/>
    <w:rsid w:val="00EF0992"/>
    <w:rsid w:val="00EF132A"/>
    <w:rsid w:val="00EF1C9C"/>
    <w:rsid w:val="00EF1F06"/>
    <w:rsid w:val="00EF2E1D"/>
    <w:rsid w:val="00EF354A"/>
    <w:rsid w:val="00EF3670"/>
    <w:rsid w:val="00EF6059"/>
    <w:rsid w:val="00EF6396"/>
    <w:rsid w:val="00EF6423"/>
    <w:rsid w:val="00EF6860"/>
    <w:rsid w:val="00EF696D"/>
    <w:rsid w:val="00EF74F3"/>
    <w:rsid w:val="00EF76C3"/>
    <w:rsid w:val="00EF7A26"/>
    <w:rsid w:val="00F006DB"/>
    <w:rsid w:val="00F0238F"/>
    <w:rsid w:val="00F02B98"/>
    <w:rsid w:val="00F02DB9"/>
    <w:rsid w:val="00F030D8"/>
    <w:rsid w:val="00F030FD"/>
    <w:rsid w:val="00F03E87"/>
    <w:rsid w:val="00F056C6"/>
    <w:rsid w:val="00F05F7B"/>
    <w:rsid w:val="00F0642F"/>
    <w:rsid w:val="00F066EB"/>
    <w:rsid w:val="00F06717"/>
    <w:rsid w:val="00F07E05"/>
    <w:rsid w:val="00F10C25"/>
    <w:rsid w:val="00F10D88"/>
    <w:rsid w:val="00F13FCF"/>
    <w:rsid w:val="00F14BFD"/>
    <w:rsid w:val="00F14C66"/>
    <w:rsid w:val="00F150A5"/>
    <w:rsid w:val="00F15237"/>
    <w:rsid w:val="00F157D9"/>
    <w:rsid w:val="00F15887"/>
    <w:rsid w:val="00F15CD0"/>
    <w:rsid w:val="00F15FF1"/>
    <w:rsid w:val="00F161E1"/>
    <w:rsid w:val="00F1634E"/>
    <w:rsid w:val="00F17670"/>
    <w:rsid w:val="00F1792E"/>
    <w:rsid w:val="00F17AC8"/>
    <w:rsid w:val="00F2008C"/>
    <w:rsid w:val="00F2105B"/>
    <w:rsid w:val="00F2116C"/>
    <w:rsid w:val="00F21723"/>
    <w:rsid w:val="00F21EDD"/>
    <w:rsid w:val="00F234D2"/>
    <w:rsid w:val="00F23722"/>
    <w:rsid w:val="00F24D73"/>
    <w:rsid w:val="00F25F79"/>
    <w:rsid w:val="00F26367"/>
    <w:rsid w:val="00F26819"/>
    <w:rsid w:val="00F26EDB"/>
    <w:rsid w:val="00F279F7"/>
    <w:rsid w:val="00F27C11"/>
    <w:rsid w:val="00F27E41"/>
    <w:rsid w:val="00F30677"/>
    <w:rsid w:val="00F30D86"/>
    <w:rsid w:val="00F3221D"/>
    <w:rsid w:val="00F32B3A"/>
    <w:rsid w:val="00F32DA8"/>
    <w:rsid w:val="00F32E09"/>
    <w:rsid w:val="00F33C4F"/>
    <w:rsid w:val="00F34701"/>
    <w:rsid w:val="00F37D5F"/>
    <w:rsid w:val="00F40B2D"/>
    <w:rsid w:val="00F41322"/>
    <w:rsid w:val="00F42338"/>
    <w:rsid w:val="00F42391"/>
    <w:rsid w:val="00F42FCE"/>
    <w:rsid w:val="00F432BD"/>
    <w:rsid w:val="00F435E9"/>
    <w:rsid w:val="00F4391F"/>
    <w:rsid w:val="00F43B60"/>
    <w:rsid w:val="00F44784"/>
    <w:rsid w:val="00F452DF"/>
    <w:rsid w:val="00F45AD2"/>
    <w:rsid w:val="00F46D60"/>
    <w:rsid w:val="00F472C3"/>
    <w:rsid w:val="00F474F1"/>
    <w:rsid w:val="00F475C9"/>
    <w:rsid w:val="00F47D39"/>
    <w:rsid w:val="00F5235E"/>
    <w:rsid w:val="00F542E2"/>
    <w:rsid w:val="00F5447D"/>
    <w:rsid w:val="00F5494D"/>
    <w:rsid w:val="00F551BF"/>
    <w:rsid w:val="00F564ED"/>
    <w:rsid w:val="00F56D19"/>
    <w:rsid w:val="00F56E58"/>
    <w:rsid w:val="00F56FFE"/>
    <w:rsid w:val="00F60872"/>
    <w:rsid w:val="00F61ACC"/>
    <w:rsid w:val="00F62A3C"/>
    <w:rsid w:val="00F64063"/>
    <w:rsid w:val="00F646C8"/>
    <w:rsid w:val="00F647FF"/>
    <w:rsid w:val="00F650B9"/>
    <w:rsid w:val="00F65320"/>
    <w:rsid w:val="00F65428"/>
    <w:rsid w:val="00F65B23"/>
    <w:rsid w:val="00F66A19"/>
    <w:rsid w:val="00F674A5"/>
    <w:rsid w:val="00F67515"/>
    <w:rsid w:val="00F676B5"/>
    <w:rsid w:val="00F700A4"/>
    <w:rsid w:val="00F70F85"/>
    <w:rsid w:val="00F718E5"/>
    <w:rsid w:val="00F71990"/>
    <w:rsid w:val="00F7270A"/>
    <w:rsid w:val="00F72B95"/>
    <w:rsid w:val="00F734DA"/>
    <w:rsid w:val="00F73BC4"/>
    <w:rsid w:val="00F74054"/>
    <w:rsid w:val="00F759EA"/>
    <w:rsid w:val="00F75E37"/>
    <w:rsid w:val="00F76303"/>
    <w:rsid w:val="00F7670A"/>
    <w:rsid w:val="00F80259"/>
    <w:rsid w:val="00F80F85"/>
    <w:rsid w:val="00F814B6"/>
    <w:rsid w:val="00F81734"/>
    <w:rsid w:val="00F817B5"/>
    <w:rsid w:val="00F82183"/>
    <w:rsid w:val="00F82DEA"/>
    <w:rsid w:val="00F82ED5"/>
    <w:rsid w:val="00F831C0"/>
    <w:rsid w:val="00F83534"/>
    <w:rsid w:val="00F84655"/>
    <w:rsid w:val="00F847BC"/>
    <w:rsid w:val="00F84865"/>
    <w:rsid w:val="00F85280"/>
    <w:rsid w:val="00F857E8"/>
    <w:rsid w:val="00F85FF0"/>
    <w:rsid w:val="00F865A3"/>
    <w:rsid w:val="00F869BE"/>
    <w:rsid w:val="00F876AE"/>
    <w:rsid w:val="00F879C9"/>
    <w:rsid w:val="00F87ABC"/>
    <w:rsid w:val="00F87BFE"/>
    <w:rsid w:val="00F90621"/>
    <w:rsid w:val="00F912B3"/>
    <w:rsid w:val="00F91470"/>
    <w:rsid w:val="00F91FD9"/>
    <w:rsid w:val="00F920AB"/>
    <w:rsid w:val="00F9261F"/>
    <w:rsid w:val="00F92641"/>
    <w:rsid w:val="00F9367E"/>
    <w:rsid w:val="00F93A1E"/>
    <w:rsid w:val="00F94D8D"/>
    <w:rsid w:val="00F9681F"/>
    <w:rsid w:val="00F96D4C"/>
    <w:rsid w:val="00F97166"/>
    <w:rsid w:val="00F972B3"/>
    <w:rsid w:val="00F973D4"/>
    <w:rsid w:val="00F976D6"/>
    <w:rsid w:val="00F97A37"/>
    <w:rsid w:val="00FA0C4E"/>
    <w:rsid w:val="00FA2ED4"/>
    <w:rsid w:val="00FA400D"/>
    <w:rsid w:val="00FA49E4"/>
    <w:rsid w:val="00FA4AE2"/>
    <w:rsid w:val="00FA58CB"/>
    <w:rsid w:val="00FA67B7"/>
    <w:rsid w:val="00FA7A77"/>
    <w:rsid w:val="00FB00C0"/>
    <w:rsid w:val="00FB0210"/>
    <w:rsid w:val="00FB0FF0"/>
    <w:rsid w:val="00FB132B"/>
    <w:rsid w:val="00FB1AA4"/>
    <w:rsid w:val="00FB21F8"/>
    <w:rsid w:val="00FB23AD"/>
    <w:rsid w:val="00FB30C3"/>
    <w:rsid w:val="00FB3ADD"/>
    <w:rsid w:val="00FB4849"/>
    <w:rsid w:val="00FB5725"/>
    <w:rsid w:val="00FB59BB"/>
    <w:rsid w:val="00FB778E"/>
    <w:rsid w:val="00FB7BE7"/>
    <w:rsid w:val="00FB7E0B"/>
    <w:rsid w:val="00FC0A46"/>
    <w:rsid w:val="00FC14AA"/>
    <w:rsid w:val="00FC16FC"/>
    <w:rsid w:val="00FC1D53"/>
    <w:rsid w:val="00FC2996"/>
    <w:rsid w:val="00FC3810"/>
    <w:rsid w:val="00FC3D97"/>
    <w:rsid w:val="00FC3FE7"/>
    <w:rsid w:val="00FC4D74"/>
    <w:rsid w:val="00FC59D2"/>
    <w:rsid w:val="00FC5AC6"/>
    <w:rsid w:val="00FC5F25"/>
    <w:rsid w:val="00FC61E1"/>
    <w:rsid w:val="00FC6364"/>
    <w:rsid w:val="00FC7388"/>
    <w:rsid w:val="00FC7592"/>
    <w:rsid w:val="00FC7A86"/>
    <w:rsid w:val="00FD0857"/>
    <w:rsid w:val="00FD3A25"/>
    <w:rsid w:val="00FD3E68"/>
    <w:rsid w:val="00FD42CC"/>
    <w:rsid w:val="00FD4825"/>
    <w:rsid w:val="00FD48BC"/>
    <w:rsid w:val="00FD6773"/>
    <w:rsid w:val="00FD7B5B"/>
    <w:rsid w:val="00FD7D6A"/>
    <w:rsid w:val="00FE0BDC"/>
    <w:rsid w:val="00FE11EB"/>
    <w:rsid w:val="00FE1DF7"/>
    <w:rsid w:val="00FE1F3F"/>
    <w:rsid w:val="00FE26DA"/>
    <w:rsid w:val="00FE3D04"/>
    <w:rsid w:val="00FE3DA0"/>
    <w:rsid w:val="00FE4612"/>
    <w:rsid w:val="00FE4B58"/>
    <w:rsid w:val="00FE4EEC"/>
    <w:rsid w:val="00FE5A70"/>
    <w:rsid w:val="00FE6D7C"/>
    <w:rsid w:val="00FE6E67"/>
    <w:rsid w:val="00FE73C2"/>
    <w:rsid w:val="00FF0C34"/>
    <w:rsid w:val="00FF1358"/>
    <w:rsid w:val="00FF1822"/>
    <w:rsid w:val="00FF2771"/>
    <w:rsid w:val="00FF2822"/>
    <w:rsid w:val="00FF2D9C"/>
    <w:rsid w:val="00FF30D1"/>
    <w:rsid w:val="00FF4A3F"/>
    <w:rsid w:val="00FF4FA7"/>
    <w:rsid w:val="00FF7443"/>
    <w:rsid w:val="02B09F6F"/>
    <w:rsid w:val="041D5754"/>
    <w:rsid w:val="042794BE"/>
    <w:rsid w:val="06647003"/>
    <w:rsid w:val="07AEBBF6"/>
    <w:rsid w:val="0AB5E2F6"/>
    <w:rsid w:val="0BC1D7FF"/>
    <w:rsid w:val="0CF5CBFF"/>
    <w:rsid w:val="0D551428"/>
    <w:rsid w:val="0D9D0F24"/>
    <w:rsid w:val="0EB42DEE"/>
    <w:rsid w:val="0EC329A3"/>
    <w:rsid w:val="112471C7"/>
    <w:rsid w:val="13901052"/>
    <w:rsid w:val="13E26DA1"/>
    <w:rsid w:val="1602C2C8"/>
    <w:rsid w:val="17A83372"/>
    <w:rsid w:val="18123B58"/>
    <w:rsid w:val="1A12706F"/>
    <w:rsid w:val="1AA45692"/>
    <w:rsid w:val="1ACBBCFE"/>
    <w:rsid w:val="1C191D53"/>
    <w:rsid w:val="1CDC96EA"/>
    <w:rsid w:val="1DE1A952"/>
    <w:rsid w:val="1ECBA915"/>
    <w:rsid w:val="1F115CE9"/>
    <w:rsid w:val="1FC5AE68"/>
    <w:rsid w:val="206DB6AD"/>
    <w:rsid w:val="21983791"/>
    <w:rsid w:val="22838E2C"/>
    <w:rsid w:val="26C5C181"/>
    <w:rsid w:val="27D5C4C1"/>
    <w:rsid w:val="283FC117"/>
    <w:rsid w:val="28A5C819"/>
    <w:rsid w:val="28C9B4E7"/>
    <w:rsid w:val="298CD048"/>
    <w:rsid w:val="29D9CB10"/>
    <w:rsid w:val="2A06BA20"/>
    <w:rsid w:val="2C2E352D"/>
    <w:rsid w:val="2DA335F1"/>
    <w:rsid w:val="2EDE68EE"/>
    <w:rsid w:val="30DAD6B3"/>
    <w:rsid w:val="33DCFB9F"/>
    <w:rsid w:val="35AE47D6"/>
    <w:rsid w:val="35C0C92B"/>
    <w:rsid w:val="367C739F"/>
    <w:rsid w:val="36B9CCA8"/>
    <w:rsid w:val="370719CC"/>
    <w:rsid w:val="3852263B"/>
    <w:rsid w:val="40EE166A"/>
    <w:rsid w:val="4134F725"/>
    <w:rsid w:val="41581128"/>
    <w:rsid w:val="4268955F"/>
    <w:rsid w:val="42E27F4A"/>
    <w:rsid w:val="489F7E68"/>
    <w:rsid w:val="4B360228"/>
    <w:rsid w:val="4B36F1ED"/>
    <w:rsid w:val="4BC71588"/>
    <w:rsid w:val="4C22724D"/>
    <w:rsid w:val="4D0E47BA"/>
    <w:rsid w:val="4D3A0645"/>
    <w:rsid w:val="4DA5E15A"/>
    <w:rsid w:val="54D3DC7D"/>
    <w:rsid w:val="55D0A761"/>
    <w:rsid w:val="5D2C590A"/>
    <w:rsid w:val="5D817EB2"/>
    <w:rsid w:val="5DA6134E"/>
    <w:rsid w:val="60C4F4A6"/>
    <w:rsid w:val="61078DB5"/>
    <w:rsid w:val="637AD4AC"/>
    <w:rsid w:val="64D2EF6F"/>
    <w:rsid w:val="66D33B50"/>
    <w:rsid w:val="6A2CB59D"/>
    <w:rsid w:val="6E17F8DB"/>
    <w:rsid w:val="70273861"/>
    <w:rsid w:val="7148F4F5"/>
    <w:rsid w:val="721D1437"/>
    <w:rsid w:val="72408D99"/>
    <w:rsid w:val="7653558B"/>
    <w:rsid w:val="76F92839"/>
    <w:rsid w:val="7739859F"/>
    <w:rsid w:val="7787847F"/>
    <w:rsid w:val="7E333B34"/>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4FE3DDA2-EA65-4644-B442-E1B0B047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2"/>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5"/>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1">
    <w:name w:val="1"/>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1"/>
    <w:uiPriority w:val="34"/>
    <w:qFormat/>
    <w:rsid w:val="007B5EC5"/>
    <w:rPr>
      <w:sz w:val="22"/>
      <w:lang w:eastAsia="en-US"/>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7"/>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8"/>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14"/>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character" w:styleId="UnresolvedMention">
    <w:name w:val="Unresolved Mention"/>
    <w:basedOn w:val="DefaultParagraphFont"/>
    <w:uiPriority w:val="99"/>
    <w:semiHidden/>
    <w:unhideWhenUsed/>
    <w:rsid w:val="00921861"/>
    <w:rPr>
      <w:color w:val="605E5C"/>
      <w:shd w:val="clear" w:color="auto" w:fill="E1DFDD"/>
    </w:rPr>
  </w:style>
  <w:style w:type="character" w:customStyle="1" w:styleId="normaltextrun">
    <w:name w:val="normaltextrun"/>
    <w:basedOn w:val="DefaultParagraphFont"/>
    <w:rsid w:val="002F4E64"/>
  </w:style>
  <w:style w:type="character" w:customStyle="1" w:styleId="eop">
    <w:name w:val="eop"/>
    <w:basedOn w:val="DefaultParagraphFont"/>
    <w:rsid w:val="002F4E64"/>
  </w:style>
  <w:style w:type="paragraph" w:styleId="TableofFigures">
    <w:name w:val="table of figures"/>
    <w:basedOn w:val="Normal"/>
    <w:next w:val="Normal"/>
    <w:uiPriority w:val="99"/>
    <w:unhideWhenUsed/>
    <w:rsid w:val="003D4CD9"/>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222267def05c41b7"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2.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45A77765-FF99-4E84-8730-244B3782A5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4</Pages>
  <Words>1664</Words>
  <Characters>9490</Characters>
  <Application>Microsoft Office Word</Application>
  <DocSecurity>0</DocSecurity>
  <Lines>79</Lines>
  <Paragraphs>22</Paragraphs>
  <ScaleCrop>false</ScaleCrop>
  <Company>ETSI Sophia Antipolis</Company>
  <LinksUpToDate>false</LinksUpToDate>
  <CharactersWithSpaces>11132</CharactersWithSpaces>
  <SharedDoc>false</SharedDoc>
  <HLinks>
    <vt:vector size="30" baseType="variant">
      <vt:variant>
        <vt:i4>1245232</vt:i4>
      </vt:variant>
      <vt:variant>
        <vt:i4>35</vt:i4>
      </vt:variant>
      <vt:variant>
        <vt:i4>0</vt:i4>
      </vt:variant>
      <vt:variant>
        <vt:i4>5</vt:i4>
      </vt:variant>
      <vt:variant>
        <vt:lpwstr/>
      </vt:variant>
      <vt:variant>
        <vt:lpwstr>_Toc102037039</vt:lpwstr>
      </vt:variant>
      <vt:variant>
        <vt:i4>1245232</vt:i4>
      </vt:variant>
      <vt:variant>
        <vt:i4>32</vt:i4>
      </vt:variant>
      <vt:variant>
        <vt:i4>0</vt:i4>
      </vt:variant>
      <vt:variant>
        <vt:i4>5</vt:i4>
      </vt:variant>
      <vt:variant>
        <vt:lpwstr/>
      </vt:variant>
      <vt:variant>
        <vt:lpwstr>_Toc102037038</vt:lpwstr>
      </vt:variant>
      <vt:variant>
        <vt:i4>1245232</vt:i4>
      </vt:variant>
      <vt:variant>
        <vt:i4>29</vt:i4>
      </vt:variant>
      <vt:variant>
        <vt:i4>0</vt:i4>
      </vt:variant>
      <vt:variant>
        <vt:i4>5</vt:i4>
      </vt:variant>
      <vt:variant>
        <vt:lpwstr/>
      </vt:variant>
      <vt:variant>
        <vt:lpwstr>_Toc102037037</vt:lpwstr>
      </vt:variant>
      <vt:variant>
        <vt:i4>1441849</vt:i4>
      </vt:variant>
      <vt:variant>
        <vt:i4>23</vt:i4>
      </vt:variant>
      <vt:variant>
        <vt:i4>0</vt:i4>
      </vt:variant>
      <vt:variant>
        <vt:i4>5</vt:i4>
      </vt:variant>
      <vt:variant>
        <vt:lpwstr/>
      </vt:variant>
      <vt:variant>
        <vt:lpwstr>_Toc102036973</vt:lpwstr>
      </vt:variant>
      <vt:variant>
        <vt:i4>1441849</vt:i4>
      </vt:variant>
      <vt:variant>
        <vt:i4>20</vt:i4>
      </vt:variant>
      <vt:variant>
        <vt:i4>0</vt:i4>
      </vt:variant>
      <vt:variant>
        <vt:i4>5</vt:i4>
      </vt:variant>
      <vt:variant>
        <vt:lpwstr/>
      </vt:variant>
      <vt:variant>
        <vt:lpwstr>_Toc102036972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Priyanto, Basuki</cp:lastModifiedBy>
  <cp:revision>91</cp:revision>
  <cp:lastPrinted>2002-04-26T09:10:00Z</cp:lastPrinted>
  <dcterms:created xsi:type="dcterms:W3CDTF">2022-04-29T07:56:00Z</dcterms:created>
  <dcterms:modified xsi:type="dcterms:W3CDTF">2022-08-12T10:52:00Z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